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6" w:rsidRPr="007C75C0" w:rsidRDefault="007E68A3" w:rsidP="00695C3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7C75C0">
        <w:rPr>
          <w:rFonts w:eastAsia="Calibri" w:cstheme="minorHAnsi"/>
          <w:b/>
          <w:sz w:val="24"/>
          <w:szCs w:val="24"/>
        </w:rPr>
        <w:t xml:space="preserve">  </w:t>
      </w:r>
    </w:p>
    <w:p w:rsidR="00B750EB" w:rsidRPr="00BE322C" w:rsidRDefault="00B750EB" w:rsidP="007C75C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BE322C">
        <w:rPr>
          <w:rFonts w:eastAsia="Calibri" w:cstheme="minorHAnsi"/>
          <w:b/>
          <w:sz w:val="24"/>
          <w:szCs w:val="24"/>
        </w:rPr>
        <w:t>COMUNICATO STAMPA</w:t>
      </w:r>
    </w:p>
    <w:p w:rsidR="007C75C0" w:rsidRPr="00BE322C" w:rsidRDefault="00B750EB" w:rsidP="007C75C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BE322C">
        <w:rPr>
          <w:rFonts w:eastAsia="Calibri" w:cstheme="minorHAnsi"/>
          <w:b/>
          <w:sz w:val="24"/>
          <w:szCs w:val="24"/>
        </w:rPr>
        <w:t>XX Festival d’autunno</w:t>
      </w:r>
      <w:r w:rsidR="009E491D" w:rsidRPr="00BE322C">
        <w:rPr>
          <w:rFonts w:eastAsia="Calibri" w:cstheme="minorHAnsi"/>
          <w:b/>
          <w:sz w:val="24"/>
          <w:szCs w:val="24"/>
        </w:rPr>
        <w:t xml:space="preserve">, domani al Chiostro dell’Osservanza </w:t>
      </w:r>
      <w:r w:rsidR="009E491D" w:rsidRPr="00BE322C">
        <w:rPr>
          <w:rFonts w:eastAsia="Calibri" w:cstheme="minorHAnsi"/>
          <w:b/>
          <w:sz w:val="24"/>
          <w:szCs w:val="24"/>
        </w:rPr>
        <w:t xml:space="preserve">il concerto di Gonzalo </w:t>
      </w:r>
      <w:proofErr w:type="spellStart"/>
      <w:r w:rsidR="009E491D" w:rsidRPr="00BE322C">
        <w:rPr>
          <w:rFonts w:eastAsia="Calibri" w:cstheme="minorHAnsi"/>
          <w:b/>
          <w:sz w:val="24"/>
          <w:szCs w:val="24"/>
        </w:rPr>
        <w:t>Rubalcaba</w:t>
      </w:r>
      <w:proofErr w:type="spellEnd"/>
      <w:r w:rsidR="009E491D" w:rsidRPr="00BE322C">
        <w:rPr>
          <w:rFonts w:eastAsia="Calibri" w:cstheme="minorHAnsi"/>
          <w:b/>
          <w:sz w:val="24"/>
          <w:szCs w:val="24"/>
        </w:rPr>
        <w:t xml:space="preserve">: «Ho sempre </w:t>
      </w:r>
      <w:r w:rsidR="00205DF2" w:rsidRPr="00BE322C">
        <w:rPr>
          <w:rFonts w:eastAsia="Calibri" w:cstheme="minorHAnsi"/>
          <w:b/>
          <w:sz w:val="24"/>
          <w:szCs w:val="24"/>
        </w:rPr>
        <w:t>ascolta</w:t>
      </w:r>
      <w:r w:rsidR="009E491D" w:rsidRPr="00BE322C">
        <w:rPr>
          <w:rFonts w:eastAsia="Calibri" w:cstheme="minorHAnsi"/>
          <w:b/>
          <w:sz w:val="24"/>
          <w:szCs w:val="24"/>
        </w:rPr>
        <w:t>to Mina e Raffaella Carrà. Suono il pianoforte perché volevo fare contenta mia madre»</w:t>
      </w:r>
    </w:p>
    <w:p w:rsidR="009E491D" w:rsidRPr="00BE322C" w:rsidRDefault="009E491D" w:rsidP="007A1F60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BE322C">
        <w:rPr>
          <w:rFonts w:cstheme="minorHAnsi"/>
          <w:color w:val="222222"/>
          <w:shd w:val="clear" w:color="auto" w:fill="FFFFFF"/>
        </w:rPr>
        <w:t xml:space="preserve">È considerato uno dei più grandi pianisti Jazz al mondo, e la città di Catanzaro oggi ha l’incredibile opportunità di poterlo ascoltare dal vivo, in uno scenario mozzafiato come quello del Chiostro dell’Osservanza, sede della Procura. Lui è Gonzalo 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Rubalcaba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 xml:space="preserve"> e si esibirà</w:t>
      </w:r>
      <w:r w:rsidR="007A1F60">
        <w:rPr>
          <w:rFonts w:cstheme="minorHAnsi"/>
          <w:color w:val="222222"/>
          <w:shd w:val="clear" w:color="auto" w:fill="FFFFFF"/>
        </w:rPr>
        <w:t xml:space="preserve"> in duo</w:t>
      </w:r>
      <w:r w:rsidRPr="00BE322C">
        <w:rPr>
          <w:rFonts w:cstheme="minorHAnsi"/>
          <w:color w:val="222222"/>
          <w:shd w:val="clear" w:color="auto" w:fill="FFFFFF"/>
        </w:rPr>
        <w:t xml:space="preserve"> domani sera nell’ambito della programmazione del XX Festival d’autunno</w:t>
      </w:r>
      <w:r w:rsidR="007A1F60">
        <w:rPr>
          <w:rFonts w:cstheme="minorHAnsi"/>
          <w:color w:val="222222"/>
          <w:shd w:val="clear" w:color="auto" w:fill="FFFFFF"/>
        </w:rPr>
        <w:t xml:space="preserve"> - </w:t>
      </w:r>
      <w:r w:rsidR="007A1F60" w:rsidRPr="00BE322C">
        <w:rPr>
          <w:rFonts w:cstheme="minorHAnsi"/>
          <w:color w:val="222222"/>
          <w:shd w:val="clear" w:color="auto" w:fill="FFFFFF"/>
        </w:rPr>
        <w:t>realizzato</w:t>
      </w:r>
      <w:r w:rsidR="007A1F60">
        <w:rPr>
          <w:rFonts w:cstheme="minorHAnsi"/>
          <w:color w:val="222222"/>
          <w:shd w:val="clear" w:color="auto" w:fill="FFFFFF"/>
        </w:rPr>
        <w:t xml:space="preserve"> dall’associazione Donne in arte</w:t>
      </w:r>
      <w:r w:rsidR="007A1F60" w:rsidRPr="00BE322C">
        <w:rPr>
          <w:rFonts w:cstheme="minorHAnsi"/>
          <w:color w:val="222222"/>
          <w:shd w:val="clear" w:color="auto" w:fill="FFFFFF"/>
        </w:rPr>
        <w:t xml:space="preserve"> con il supporto</w:t>
      </w:r>
      <w:r w:rsidR="007A1F60">
        <w:rPr>
          <w:rFonts w:cstheme="minorHAnsi"/>
          <w:color w:val="222222"/>
          <w:shd w:val="clear" w:color="auto" w:fill="FFFFFF"/>
        </w:rPr>
        <w:t xml:space="preserve"> </w:t>
      </w:r>
      <w:r w:rsidR="007A1F60" w:rsidRPr="00BE322C">
        <w:rPr>
          <w:rFonts w:cstheme="minorHAnsi"/>
          <w:color w:val="222222"/>
          <w:shd w:val="clear" w:color="auto" w:fill="FFFFFF"/>
        </w:rPr>
        <w:t xml:space="preserve">di </w:t>
      </w:r>
      <w:proofErr w:type="spellStart"/>
      <w:r w:rsidR="007A1F60" w:rsidRPr="00BE322C">
        <w:rPr>
          <w:rFonts w:cstheme="minorHAnsi"/>
          <w:color w:val="222222"/>
          <w:shd w:val="clear" w:color="auto" w:fill="FFFFFF"/>
        </w:rPr>
        <w:t>Mic</w:t>
      </w:r>
      <w:proofErr w:type="spellEnd"/>
      <w:r w:rsidR="007A1F60" w:rsidRPr="00BE322C">
        <w:rPr>
          <w:rFonts w:cstheme="minorHAnsi"/>
          <w:color w:val="222222"/>
          <w:shd w:val="clear" w:color="auto" w:fill="FFFFFF"/>
        </w:rPr>
        <w:t xml:space="preserve">, Por Calabria </w:t>
      </w:r>
      <w:proofErr w:type="spellStart"/>
      <w:r w:rsidR="007A1F60" w:rsidRPr="00BE322C">
        <w:rPr>
          <w:rFonts w:cstheme="minorHAnsi"/>
          <w:color w:val="222222"/>
          <w:shd w:val="clear" w:color="auto" w:fill="FFFFFF"/>
        </w:rPr>
        <w:t>Fesr</w:t>
      </w:r>
      <w:proofErr w:type="spellEnd"/>
      <w:r w:rsidR="007A1F60" w:rsidRPr="00BE322C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7A1F60" w:rsidRPr="00BE322C">
        <w:rPr>
          <w:rFonts w:cstheme="minorHAnsi"/>
          <w:color w:val="222222"/>
          <w:shd w:val="clear" w:color="auto" w:fill="FFFFFF"/>
        </w:rPr>
        <w:t>Fse</w:t>
      </w:r>
      <w:proofErr w:type="spellEnd"/>
      <w:r w:rsidR="007A1F60" w:rsidRPr="00BE322C">
        <w:rPr>
          <w:rFonts w:cstheme="minorHAnsi"/>
          <w:color w:val="222222"/>
          <w:shd w:val="clear" w:color="auto" w:fill="FFFFFF"/>
        </w:rPr>
        <w:t xml:space="preserve">, Calabria Straordinaria, in collaborazione con Fondazione </w:t>
      </w:r>
      <w:proofErr w:type="spellStart"/>
      <w:r w:rsidR="007A1F60" w:rsidRPr="00BE322C">
        <w:rPr>
          <w:rFonts w:cstheme="minorHAnsi"/>
          <w:color w:val="222222"/>
          <w:shd w:val="clear" w:color="auto" w:fill="FFFFFF"/>
        </w:rPr>
        <w:t>Carical</w:t>
      </w:r>
      <w:proofErr w:type="spellEnd"/>
      <w:r w:rsidR="007A1F60" w:rsidRPr="00BE322C">
        <w:rPr>
          <w:rFonts w:cstheme="minorHAnsi"/>
          <w:color w:val="222222"/>
          <w:shd w:val="clear" w:color="auto" w:fill="FFFFFF"/>
        </w:rPr>
        <w:t xml:space="preserve"> e i Comuni di</w:t>
      </w:r>
      <w:r w:rsidR="007A1F60">
        <w:rPr>
          <w:rFonts w:cstheme="minorHAnsi"/>
          <w:color w:val="222222"/>
          <w:shd w:val="clear" w:color="auto" w:fill="FFFFFF"/>
        </w:rPr>
        <w:t xml:space="preserve"> </w:t>
      </w:r>
      <w:r w:rsidR="007A1F60" w:rsidRPr="00BE322C">
        <w:rPr>
          <w:rFonts w:cstheme="minorHAnsi"/>
          <w:color w:val="222222"/>
          <w:shd w:val="clear" w:color="auto" w:fill="FFFFFF"/>
        </w:rPr>
        <w:t>Catanzaro, Montauro, Soverato, Tropea e Santa Caterina</w:t>
      </w:r>
      <w:r w:rsidR="007A1F60">
        <w:rPr>
          <w:rFonts w:cstheme="minorHAnsi"/>
          <w:color w:val="222222"/>
          <w:shd w:val="clear" w:color="auto" w:fill="FFFFFF"/>
        </w:rPr>
        <w:t xml:space="preserve"> – insieme a</w:t>
      </w:r>
      <w:r w:rsidRPr="00BE322C">
        <w:rPr>
          <w:rFonts w:cstheme="minorHAnsi"/>
          <w:color w:val="222222"/>
          <w:shd w:val="clear" w:color="auto" w:fill="FFFFFF"/>
        </w:rPr>
        <w:t xml:space="preserve">l sassofonista francese 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Pierrick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Pédron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 xml:space="preserve">. Il concerto è, dopo il debutto in Francia, in prima nazionale: 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Rubalcaba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 xml:space="preserve"> e 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Pédron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 xml:space="preserve"> arrivano infatti a Catanzaro con la prima data del tour promozionale del loro primo album insieme, in duo, intitolato semplicemente “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Pédron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>/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Rubalcaba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 xml:space="preserve">”, uscito lo scorso marzo e che nelle scorse settimane ha permesso </w:t>
      </w:r>
      <w:r w:rsidR="00BE322C" w:rsidRPr="00BE322C">
        <w:rPr>
          <w:rFonts w:cstheme="minorHAnsi"/>
          <w:color w:val="222222"/>
          <w:shd w:val="clear" w:color="auto" w:fill="FFFFFF"/>
        </w:rPr>
        <w:t xml:space="preserve">loro </w:t>
      </w:r>
      <w:r w:rsidRPr="00BE322C">
        <w:rPr>
          <w:rFonts w:cstheme="minorHAnsi"/>
          <w:color w:val="222222"/>
          <w:shd w:val="clear" w:color="auto" w:fill="FFFFFF"/>
        </w:rPr>
        <w:t xml:space="preserve">di ottenere il premio come Miglior album del 2023 per i 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Victoires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du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 xml:space="preserve"> Jazz, «</w:t>
      </w:r>
      <w:r w:rsidRPr="00BE322C">
        <w:rPr>
          <w:rFonts w:cstheme="minorHAnsi"/>
          <w:i/>
          <w:color w:val="222222"/>
          <w:shd w:val="clear" w:color="auto" w:fill="FFFFFF"/>
        </w:rPr>
        <w:t xml:space="preserve">una sorta di </w:t>
      </w:r>
      <w:proofErr w:type="spellStart"/>
      <w:r w:rsidRPr="00BE322C">
        <w:rPr>
          <w:rFonts w:cstheme="minorHAnsi"/>
          <w:i/>
          <w:color w:val="222222"/>
          <w:shd w:val="clear" w:color="auto" w:fill="FFFFFF"/>
        </w:rPr>
        <w:t>Grammy</w:t>
      </w:r>
      <w:proofErr w:type="spellEnd"/>
      <w:r w:rsidRPr="00BE322C">
        <w:rPr>
          <w:rFonts w:cstheme="minorHAnsi"/>
          <w:i/>
          <w:color w:val="222222"/>
          <w:shd w:val="clear" w:color="auto" w:fill="FFFFFF"/>
        </w:rPr>
        <w:t xml:space="preserve"> francese della musica Jazz</w:t>
      </w:r>
      <w:r w:rsidRPr="00BE322C">
        <w:rPr>
          <w:rFonts w:cstheme="minorHAnsi"/>
          <w:color w:val="222222"/>
          <w:shd w:val="clear" w:color="auto" w:fill="FFFFFF"/>
        </w:rPr>
        <w:t xml:space="preserve">», ha spiegato lo stesso pianista cubano, che si è detto piacevolmente sorpreso dal riconoscimento. Nell’album e anche nel concerto che proporranno a Catanzaro, i due presenteranno una serie di standard americani, </w:t>
      </w:r>
      <w:r w:rsidR="00396B8D" w:rsidRPr="00BE322C">
        <w:rPr>
          <w:rFonts w:cstheme="minorHAnsi"/>
          <w:color w:val="222222"/>
          <w:shd w:val="clear" w:color="auto" w:fill="FFFFFF"/>
        </w:rPr>
        <w:t>arrangiati per duo di pianoforte e sassofono: «</w:t>
      </w:r>
      <w:r w:rsidR="00396B8D" w:rsidRPr="00BE322C">
        <w:rPr>
          <w:rFonts w:cstheme="minorHAnsi"/>
          <w:i/>
          <w:color w:val="222222"/>
          <w:shd w:val="clear" w:color="auto" w:fill="FFFFFF"/>
        </w:rPr>
        <w:t>È nato tutto un paio di anni fa</w:t>
      </w:r>
      <w:r w:rsidR="00396B8D" w:rsidRPr="00BE322C">
        <w:rPr>
          <w:rFonts w:cstheme="minorHAnsi"/>
          <w:color w:val="222222"/>
          <w:shd w:val="clear" w:color="auto" w:fill="FFFFFF"/>
        </w:rPr>
        <w:t xml:space="preserve"> – ha raccontato </w:t>
      </w:r>
      <w:proofErr w:type="spellStart"/>
      <w:r w:rsidR="00396B8D" w:rsidRPr="00BE322C">
        <w:rPr>
          <w:rFonts w:cstheme="minorHAnsi"/>
          <w:color w:val="222222"/>
          <w:shd w:val="clear" w:color="auto" w:fill="FFFFFF"/>
        </w:rPr>
        <w:t>Rubalcaba</w:t>
      </w:r>
      <w:proofErr w:type="spellEnd"/>
      <w:r w:rsidR="00396B8D" w:rsidRPr="00BE322C">
        <w:rPr>
          <w:rFonts w:cstheme="minorHAnsi"/>
          <w:color w:val="222222"/>
          <w:shd w:val="clear" w:color="auto" w:fill="FFFFFF"/>
        </w:rPr>
        <w:t xml:space="preserve"> -. </w:t>
      </w:r>
      <w:r w:rsidR="00396B8D" w:rsidRPr="00BE322C">
        <w:rPr>
          <w:rFonts w:cstheme="minorHAnsi"/>
          <w:i/>
          <w:color w:val="222222"/>
          <w:shd w:val="clear" w:color="auto" w:fill="FFFFFF"/>
        </w:rPr>
        <w:t xml:space="preserve">Mi è sembrata subito una cosa molto interessante, anche se sono stato lì </w:t>
      </w:r>
      <w:proofErr w:type="spellStart"/>
      <w:r w:rsidR="00396B8D" w:rsidRPr="00BE322C">
        <w:rPr>
          <w:rFonts w:cstheme="minorHAnsi"/>
          <w:i/>
          <w:color w:val="222222"/>
          <w:shd w:val="clear" w:color="auto" w:fill="FFFFFF"/>
        </w:rPr>
        <w:t>lì</w:t>
      </w:r>
      <w:proofErr w:type="spellEnd"/>
      <w:r w:rsidR="00396B8D" w:rsidRPr="00BE322C">
        <w:rPr>
          <w:rFonts w:cstheme="minorHAnsi"/>
          <w:i/>
          <w:color w:val="222222"/>
          <w:shd w:val="clear" w:color="auto" w:fill="FFFFFF"/>
        </w:rPr>
        <w:t xml:space="preserve"> per annullare tutto. Non stavo molto bene, da anni mi trascinavo problemi respiratori a causa di una sinusite, ma una volta che </w:t>
      </w:r>
      <w:proofErr w:type="spellStart"/>
      <w:r w:rsidR="00BE322C" w:rsidRPr="00BE322C">
        <w:rPr>
          <w:rFonts w:cstheme="minorHAnsi"/>
          <w:i/>
          <w:color w:val="222222"/>
          <w:shd w:val="clear" w:color="auto" w:fill="FFFFFF"/>
        </w:rPr>
        <w:t>Pierrick</w:t>
      </w:r>
      <w:proofErr w:type="spellEnd"/>
      <w:r w:rsidR="00BE322C" w:rsidRPr="00BE322C">
        <w:rPr>
          <w:rFonts w:cstheme="minorHAnsi"/>
          <w:i/>
          <w:color w:val="222222"/>
          <w:shd w:val="clear" w:color="auto" w:fill="FFFFFF"/>
        </w:rPr>
        <w:t xml:space="preserve"> e gli altri</w:t>
      </w:r>
      <w:r w:rsidR="00396B8D" w:rsidRPr="00BE322C">
        <w:rPr>
          <w:rFonts w:cstheme="minorHAnsi"/>
          <w:i/>
          <w:color w:val="222222"/>
          <w:shd w:val="clear" w:color="auto" w:fill="FFFFFF"/>
        </w:rPr>
        <w:t xml:space="preserve"> sono arrivati dalla Francia a New York, non potevo dire di no. Abbiamo registrato tutto in una sola volta, la chimica che si è creata con </w:t>
      </w:r>
      <w:proofErr w:type="spellStart"/>
      <w:r w:rsidR="00396B8D" w:rsidRPr="00BE322C">
        <w:rPr>
          <w:rFonts w:cstheme="minorHAnsi"/>
          <w:i/>
          <w:color w:val="222222"/>
          <w:shd w:val="clear" w:color="auto" w:fill="FFFFFF"/>
        </w:rPr>
        <w:t>Pierrick</w:t>
      </w:r>
      <w:proofErr w:type="spellEnd"/>
      <w:r w:rsidR="00396B8D" w:rsidRPr="00BE322C">
        <w:rPr>
          <w:rFonts w:cstheme="minorHAnsi"/>
          <w:i/>
          <w:color w:val="222222"/>
          <w:shd w:val="clear" w:color="auto" w:fill="FFFFFF"/>
        </w:rPr>
        <w:t xml:space="preserve"> è stata immediata, e io mi sono sentito meglio da subito. È stata la migliore medicina che potessi prendere</w:t>
      </w:r>
      <w:r w:rsidR="00396B8D" w:rsidRPr="00BE322C">
        <w:rPr>
          <w:rFonts w:cstheme="minorHAnsi"/>
          <w:color w:val="222222"/>
          <w:shd w:val="clear" w:color="auto" w:fill="FFFFFF"/>
        </w:rPr>
        <w:t xml:space="preserve">». </w:t>
      </w:r>
    </w:p>
    <w:p w:rsidR="00396B8D" w:rsidRPr="00BE322C" w:rsidRDefault="00396B8D" w:rsidP="00BE322C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BE322C">
        <w:rPr>
          <w:rFonts w:cstheme="minorHAnsi"/>
          <w:color w:val="222222"/>
          <w:shd w:val="clear" w:color="auto" w:fill="FFFFFF"/>
        </w:rPr>
        <w:t xml:space="preserve">La musica, per 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Rubalcaba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>, è stata sempre al suo fianco: «</w:t>
      </w:r>
      <w:r w:rsidRPr="00BE322C">
        <w:rPr>
          <w:rFonts w:cstheme="minorHAnsi"/>
          <w:i/>
          <w:color w:val="222222"/>
          <w:shd w:val="clear" w:color="auto" w:fill="FFFFFF"/>
        </w:rPr>
        <w:t>Sono cresciuto in una famiglia di musicisti e artisti</w:t>
      </w:r>
      <w:r w:rsidRPr="00BE322C">
        <w:rPr>
          <w:rFonts w:cstheme="minorHAnsi"/>
          <w:color w:val="222222"/>
          <w:shd w:val="clear" w:color="auto" w:fill="FFFFFF"/>
        </w:rPr>
        <w:t xml:space="preserve"> – ha aggiunto -, </w:t>
      </w:r>
      <w:r w:rsidRPr="00BE322C">
        <w:rPr>
          <w:rFonts w:cstheme="minorHAnsi"/>
          <w:i/>
          <w:color w:val="222222"/>
          <w:shd w:val="clear" w:color="auto" w:fill="FFFFFF"/>
        </w:rPr>
        <w:t xml:space="preserve">circondato dalla musica. Ho cominciato da piccolissimo a suonare la batteria, poi ho scelto il pianoforte, perché mia mamma lo voleva. Oggi posso dire che aveva ragione, le mamme hanno sempre ragione: ci conoscono </w:t>
      </w:r>
      <w:r w:rsidRPr="00BE322C">
        <w:rPr>
          <w:rFonts w:cstheme="minorHAnsi"/>
          <w:i/>
          <w:color w:val="222222"/>
          <w:shd w:val="clear" w:color="auto" w:fill="FFFFFF"/>
        </w:rPr>
        <w:lastRenderedPageBreak/>
        <w:t>meglio di chiunque altro e sanno cos’è meglio per noi, anche se non ce ne rendiamo conto e lo capiamo solo col tempo. Mia mamma è stata, è e sarà sempre una delle persone più importanti della mia vita</w:t>
      </w:r>
      <w:r w:rsidRPr="00BE322C">
        <w:rPr>
          <w:rFonts w:cstheme="minorHAnsi"/>
          <w:color w:val="222222"/>
          <w:shd w:val="clear" w:color="auto" w:fill="FFFFFF"/>
        </w:rPr>
        <w:t xml:space="preserve">». E ha capito bene il talento del figlio fin da subito, visto che oggi Gonzalo 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Rubalcaba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>, come indicato dal</w:t>
      </w:r>
      <w:r w:rsidRPr="00BE322C">
        <w:rPr>
          <w:rFonts w:cstheme="minorHAnsi"/>
          <w:color w:val="222222"/>
          <w:shd w:val="clear" w:color="auto" w:fill="FFFFFF"/>
        </w:rPr>
        <w:t xml:space="preserve">la rivista Piano &amp; Keyboard </w:t>
      </w:r>
      <w:r w:rsidRPr="00BE322C">
        <w:rPr>
          <w:rFonts w:cstheme="minorHAnsi"/>
          <w:color w:val="222222"/>
          <w:shd w:val="clear" w:color="auto" w:fill="FFFFFF"/>
        </w:rPr>
        <w:t>è</w:t>
      </w:r>
      <w:r w:rsidRPr="00BE322C">
        <w:rPr>
          <w:rFonts w:cstheme="minorHAnsi"/>
          <w:color w:val="222222"/>
          <w:shd w:val="clear" w:color="auto" w:fill="FFFFFF"/>
        </w:rPr>
        <w:t xml:space="preserve"> uno dei più grandi pianisti del 20° secolo, al fianco di Bill Evans, Martha 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Argerich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 xml:space="preserve"> e Glenn Gould</w:t>
      </w:r>
      <w:r w:rsidR="00205DF2" w:rsidRPr="00BE322C">
        <w:rPr>
          <w:rFonts w:cstheme="minorHAnsi"/>
          <w:color w:val="222222"/>
          <w:shd w:val="clear" w:color="auto" w:fill="FFFFFF"/>
        </w:rPr>
        <w:t>: «</w:t>
      </w:r>
      <w:r w:rsidR="00205DF2" w:rsidRPr="00BE322C">
        <w:rPr>
          <w:rFonts w:cstheme="minorHAnsi"/>
          <w:i/>
          <w:color w:val="222222"/>
          <w:shd w:val="clear" w:color="auto" w:fill="FFFFFF"/>
        </w:rPr>
        <w:t>È tutto frutto di un grande lavoro, fatto di amore, sacrificio e dedizione. La chiave è questa</w:t>
      </w:r>
      <w:r w:rsidR="007A1F60">
        <w:rPr>
          <w:rFonts w:cstheme="minorHAnsi"/>
          <w:i/>
          <w:color w:val="222222"/>
          <w:shd w:val="clear" w:color="auto" w:fill="FFFFFF"/>
        </w:rPr>
        <w:t>, come mi hanno insegnato nella mia famiglia, è puntare all’eccellenza</w:t>
      </w:r>
      <w:r w:rsidR="00205DF2" w:rsidRPr="00BE322C">
        <w:rPr>
          <w:rFonts w:cstheme="minorHAnsi"/>
          <w:i/>
          <w:color w:val="222222"/>
          <w:shd w:val="clear" w:color="auto" w:fill="FFFFFF"/>
        </w:rPr>
        <w:t>. E non vale solo per la musica</w:t>
      </w:r>
      <w:r w:rsidR="00205DF2" w:rsidRPr="00BE322C">
        <w:rPr>
          <w:rFonts w:cstheme="minorHAnsi"/>
          <w:color w:val="222222"/>
          <w:shd w:val="clear" w:color="auto" w:fill="FFFFFF"/>
        </w:rPr>
        <w:t>».</w:t>
      </w:r>
    </w:p>
    <w:p w:rsidR="00BE322C" w:rsidRPr="00BE322C" w:rsidRDefault="00205DF2" w:rsidP="00BE322C">
      <w:pPr>
        <w:spacing w:after="0" w:line="360" w:lineRule="auto"/>
        <w:jc w:val="both"/>
        <w:rPr>
          <w:rFonts w:cstheme="minorHAnsi"/>
          <w:color w:val="222222"/>
          <w:shd w:val="clear" w:color="auto" w:fill="FFFFFF"/>
        </w:rPr>
      </w:pPr>
      <w:r w:rsidRPr="00BE322C">
        <w:rPr>
          <w:rFonts w:cstheme="minorHAnsi"/>
          <w:color w:val="222222"/>
          <w:shd w:val="clear" w:color="auto" w:fill="FFFFFF"/>
        </w:rPr>
        <w:t xml:space="preserve">Ma cosa ascoltava da ragazzo, Gonzalo 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Rubalcaba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>? «</w:t>
      </w:r>
      <w:r w:rsidRPr="00BE322C">
        <w:rPr>
          <w:rFonts w:cstheme="minorHAnsi"/>
          <w:i/>
          <w:color w:val="222222"/>
          <w:shd w:val="clear" w:color="auto" w:fill="FFFFFF"/>
        </w:rPr>
        <w:t xml:space="preserve">Ai miei tempi era molto popolare Raffaella Carrà, la vedevamo in TV. </w:t>
      </w:r>
      <w:r w:rsidR="00BE322C" w:rsidRPr="00BE322C">
        <w:rPr>
          <w:i/>
        </w:rPr>
        <w:t>Quando ero un bambino ascoltavo la musica commerciale italiana ed era ottima musica, con ottimi cantanti, ottimi arrangiamenti: è come il cibo, se è italiano è fatto bene. Lo stesso vale per la musica. Non c’è molto da argomentare in merito</w:t>
      </w:r>
      <w:r w:rsidR="00BE322C" w:rsidRPr="00BE322C">
        <w:rPr>
          <w:i/>
        </w:rPr>
        <w:t xml:space="preserve">. Prendi </w:t>
      </w:r>
      <w:r w:rsidRPr="00BE322C">
        <w:rPr>
          <w:rFonts w:cstheme="minorHAnsi"/>
          <w:i/>
          <w:color w:val="222222"/>
          <w:shd w:val="clear" w:color="auto" w:fill="FFFFFF"/>
        </w:rPr>
        <w:t xml:space="preserve">Mina, una cantante </w:t>
      </w:r>
      <w:r w:rsidR="00BE322C" w:rsidRPr="00BE322C">
        <w:rPr>
          <w:rFonts w:cstheme="minorHAnsi"/>
          <w:i/>
          <w:color w:val="222222"/>
          <w:shd w:val="clear" w:color="auto" w:fill="FFFFFF"/>
        </w:rPr>
        <w:t>eccezionale. Ho scoperto che è</w:t>
      </w:r>
      <w:r w:rsidRPr="00BE322C">
        <w:rPr>
          <w:rFonts w:cstheme="minorHAnsi"/>
          <w:i/>
          <w:color w:val="222222"/>
          <w:shd w:val="clear" w:color="auto" w:fill="FFFFFF"/>
        </w:rPr>
        <w:t xml:space="preserve"> ancora in attività quando è uscita la cover di “Vida loca” del cubano Francisco </w:t>
      </w:r>
      <w:proofErr w:type="spellStart"/>
      <w:r w:rsidRPr="00BE322C">
        <w:rPr>
          <w:rFonts w:cstheme="minorHAnsi"/>
          <w:i/>
          <w:color w:val="222222"/>
          <w:shd w:val="clear" w:color="auto" w:fill="FFFFFF"/>
        </w:rPr>
        <w:t>Cespedes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 xml:space="preserve"> – nel 2009, </w:t>
      </w:r>
      <w:proofErr w:type="spellStart"/>
      <w:r w:rsidRPr="00BE322C">
        <w:rPr>
          <w:rFonts w:cstheme="minorHAnsi"/>
          <w:color w:val="222222"/>
          <w:shd w:val="clear" w:color="auto" w:fill="FFFFFF"/>
        </w:rPr>
        <w:t>ndr</w:t>
      </w:r>
      <w:proofErr w:type="spellEnd"/>
      <w:r w:rsidRPr="00BE322C">
        <w:rPr>
          <w:rFonts w:cstheme="minorHAnsi"/>
          <w:color w:val="222222"/>
          <w:shd w:val="clear" w:color="auto" w:fill="FFFFFF"/>
        </w:rPr>
        <w:t xml:space="preserve"> -, </w:t>
      </w:r>
      <w:r w:rsidRPr="00BE322C">
        <w:rPr>
          <w:rFonts w:cstheme="minorHAnsi"/>
          <w:i/>
          <w:color w:val="222222"/>
          <w:shd w:val="clear" w:color="auto" w:fill="FFFFFF"/>
        </w:rPr>
        <w:t>che voce»</w:t>
      </w:r>
      <w:r w:rsidRPr="00BE322C">
        <w:rPr>
          <w:rFonts w:cstheme="minorHAnsi"/>
          <w:color w:val="222222"/>
          <w:shd w:val="clear" w:color="auto" w:fill="FFFFFF"/>
        </w:rPr>
        <w:t xml:space="preserve">. </w:t>
      </w:r>
    </w:p>
    <w:p w:rsidR="00BE322C" w:rsidRDefault="003D6964" w:rsidP="00BE322C">
      <w:pPr>
        <w:spacing w:after="0" w:line="360" w:lineRule="auto"/>
        <w:jc w:val="both"/>
        <w:rPr>
          <w:rFonts w:cstheme="minorHAnsi"/>
          <w:i/>
          <w:color w:val="222222"/>
          <w:shd w:val="clear" w:color="auto" w:fill="FFFFFF"/>
        </w:rPr>
      </w:pPr>
      <w:r w:rsidRPr="00BE322C">
        <w:rPr>
          <w:rFonts w:cstheme="minorHAnsi"/>
          <w:color w:val="222222"/>
          <w:shd w:val="clear" w:color="auto" w:fill="FFFFFF"/>
        </w:rPr>
        <w:t>«</w:t>
      </w:r>
      <w:r w:rsidR="00205DF2" w:rsidRPr="00BE322C">
        <w:rPr>
          <w:rFonts w:cstheme="minorHAnsi"/>
          <w:i/>
          <w:color w:val="222222"/>
          <w:shd w:val="clear" w:color="auto" w:fill="FFFFFF"/>
        </w:rPr>
        <w:t>I</w:t>
      </w:r>
      <w:r w:rsidRPr="00BE322C">
        <w:rPr>
          <w:rFonts w:cstheme="minorHAnsi"/>
          <w:i/>
          <w:color w:val="222222"/>
          <w:shd w:val="clear" w:color="auto" w:fill="FFFFFF"/>
        </w:rPr>
        <w:t>l XX Festival d’autunno</w:t>
      </w:r>
      <w:r w:rsidRPr="00BE322C">
        <w:rPr>
          <w:rFonts w:cstheme="minorHAnsi"/>
          <w:color w:val="222222"/>
          <w:shd w:val="clear" w:color="auto" w:fill="FFFFFF"/>
        </w:rPr>
        <w:t xml:space="preserve"> </w:t>
      </w:r>
      <w:r w:rsidR="00205DF2" w:rsidRPr="00BE322C">
        <w:rPr>
          <w:rFonts w:cstheme="minorHAnsi"/>
          <w:i/>
          <w:color w:val="222222"/>
          <w:shd w:val="clear" w:color="auto" w:fill="FFFFFF"/>
        </w:rPr>
        <w:t xml:space="preserve">torna a Catanzaro con un concerto eccezionale, un’occasione unica per il pubblico calabrese – </w:t>
      </w:r>
      <w:r w:rsidR="00205DF2" w:rsidRPr="00BE322C">
        <w:rPr>
          <w:rFonts w:cstheme="minorHAnsi"/>
          <w:color w:val="222222"/>
          <w:shd w:val="clear" w:color="auto" w:fill="FFFFFF"/>
        </w:rPr>
        <w:t xml:space="preserve">ha detto il direttore artistico del Festival </w:t>
      </w:r>
      <w:r w:rsidR="00205DF2" w:rsidRPr="00BE322C">
        <w:rPr>
          <w:rFonts w:cstheme="minorHAnsi"/>
          <w:b/>
          <w:color w:val="222222"/>
          <w:shd w:val="clear" w:color="auto" w:fill="FFFFFF"/>
        </w:rPr>
        <w:t>Antonietta Santacroce</w:t>
      </w:r>
      <w:r w:rsidR="00205DF2" w:rsidRPr="00BE322C">
        <w:rPr>
          <w:rFonts w:cstheme="minorHAnsi"/>
          <w:i/>
          <w:color w:val="222222"/>
          <w:shd w:val="clear" w:color="auto" w:fill="FFFFFF"/>
        </w:rPr>
        <w:t xml:space="preserve"> –</w:t>
      </w:r>
      <w:r w:rsidR="00BE322C" w:rsidRPr="00BE322C">
        <w:rPr>
          <w:rFonts w:cstheme="minorHAnsi"/>
          <w:i/>
          <w:color w:val="222222"/>
          <w:shd w:val="clear" w:color="auto" w:fill="FFFFFF"/>
        </w:rPr>
        <w:t>.</w:t>
      </w:r>
      <w:r w:rsidR="00205DF2" w:rsidRPr="00BE322C">
        <w:rPr>
          <w:rFonts w:cstheme="minorHAnsi"/>
          <w:i/>
          <w:color w:val="222222"/>
          <w:shd w:val="clear" w:color="auto" w:fill="FFFFFF"/>
        </w:rPr>
        <w:t xml:space="preserve"> Parliamo dell’intimità del luogo, il Chiostro dell’Osservanza, che è un ambiente tanto suggestivo quanto raccolto, insolito per un artista del calibro di </w:t>
      </w:r>
      <w:proofErr w:type="spellStart"/>
      <w:r w:rsidR="00205DF2" w:rsidRPr="00BE322C">
        <w:rPr>
          <w:rFonts w:cstheme="minorHAnsi"/>
          <w:i/>
          <w:color w:val="222222"/>
          <w:shd w:val="clear" w:color="auto" w:fill="FFFFFF"/>
        </w:rPr>
        <w:t>Rubalcaba</w:t>
      </w:r>
      <w:proofErr w:type="spellEnd"/>
      <w:r w:rsidR="00205DF2" w:rsidRPr="00BE322C">
        <w:rPr>
          <w:rFonts w:cstheme="minorHAnsi"/>
          <w:i/>
          <w:color w:val="222222"/>
          <w:shd w:val="clear" w:color="auto" w:fill="FFFFFF"/>
        </w:rPr>
        <w:t xml:space="preserve"> che di solito ha parterre di migliaia di spettatori. In più, il maestro cubano suonerà un modello di pianoforte </w:t>
      </w:r>
      <w:proofErr w:type="spellStart"/>
      <w:r w:rsidR="00205DF2" w:rsidRPr="00BE322C">
        <w:rPr>
          <w:rFonts w:cstheme="minorHAnsi"/>
          <w:i/>
          <w:color w:val="222222"/>
          <w:shd w:val="clear" w:color="auto" w:fill="FFFFFF"/>
        </w:rPr>
        <w:t>Steinway</w:t>
      </w:r>
      <w:proofErr w:type="spellEnd"/>
      <w:r w:rsidR="00205DF2" w:rsidRPr="00BE322C">
        <w:rPr>
          <w:rFonts w:cstheme="minorHAnsi"/>
          <w:i/>
          <w:color w:val="222222"/>
          <w:shd w:val="clear" w:color="auto" w:fill="FFFFFF"/>
        </w:rPr>
        <w:t xml:space="preserve"> di cui esistono solo due esemplari in tutta Italia</w:t>
      </w:r>
      <w:r w:rsidR="00BE322C" w:rsidRPr="00BE322C">
        <w:rPr>
          <w:rFonts w:cstheme="minorHAnsi"/>
          <w:i/>
          <w:color w:val="222222"/>
          <w:shd w:val="clear" w:color="auto" w:fill="FFFFFF"/>
        </w:rPr>
        <w:t>, è per questo che non esageriamo se diciamo che l’opportunità è una di quelle che accadono una sola volta nella vita</w:t>
      </w:r>
      <w:r w:rsidRPr="00BE322C">
        <w:rPr>
          <w:rFonts w:cstheme="minorHAnsi"/>
          <w:i/>
          <w:color w:val="222222"/>
          <w:shd w:val="clear" w:color="auto" w:fill="FFFFFF"/>
        </w:rPr>
        <w:t xml:space="preserve">». </w:t>
      </w:r>
    </w:p>
    <w:p w:rsidR="00BE322C" w:rsidRPr="00BE322C" w:rsidRDefault="00BE322C" w:rsidP="00BE322C">
      <w:pPr>
        <w:spacing w:after="0" w:line="360" w:lineRule="auto"/>
        <w:jc w:val="both"/>
        <w:rPr>
          <w:rFonts w:cstheme="minorHAnsi"/>
          <w:i/>
          <w:color w:val="222222"/>
          <w:shd w:val="clear" w:color="auto" w:fill="FFFFFF"/>
        </w:rPr>
      </w:pPr>
    </w:p>
    <w:p w:rsidR="00B750EB" w:rsidRPr="00BE322C" w:rsidRDefault="00B750EB" w:rsidP="00BE322C">
      <w:pPr>
        <w:spacing w:line="360" w:lineRule="auto"/>
        <w:jc w:val="both"/>
        <w:rPr>
          <w:rFonts w:eastAsia="Calibri" w:cstheme="minorHAnsi"/>
          <w:b/>
        </w:rPr>
      </w:pPr>
      <w:r w:rsidRPr="00BE322C">
        <w:rPr>
          <w:rFonts w:eastAsia="Calibri" w:cstheme="minorHAnsi"/>
          <w:b/>
        </w:rPr>
        <w:t xml:space="preserve">Per informazioni: </w:t>
      </w:r>
      <w:hyperlink r:id="rId8" w:history="1">
        <w:r w:rsidRPr="00BE322C">
          <w:rPr>
            <w:rStyle w:val="Collegamentoipertestuale"/>
            <w:rFonts w:eastAsia="Calibri" w:cstheme="minorHAnsi"/>
            <w:b/>
            <w:color w:val="auto"/>
            <w:u w:val="none"/>
          </w:rPr>
          <w:t>www.festivaldautunno.com</w:t>
        </w:r>
      </w:hyperlink>
    </w:p>
    <w:p w:rsidR="00487690" w:rsidRDefault="00487690" w:rsidP="00487690">
      <w:pPr>
        <w:spacing w:after="0" w:line="360" w:lineRule="auto"/>
        <w:rPr>
          <w:rFonts w:eastAsia="Calibri" w:cstheme="minorHAnsi"/>
          <w:b/>
          <w:u w:val="single"/>
        </w:rPr>
      </w:pPr>
      <w:bookmarkStart w:id="0" w:name="_GoBack"/>
      <w:bookmarkEnd w:id="0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>
        <w:rPr>
          <w:rFonts w:eastAsia="Calibri" w:cstheme="minorHAnsi"/>
          <w:b/>
          <w:sz w:val="24"/>
          <w:szCs w:val="24"/>
          <w:u w:val="single"/>
        </w:rPr>
        <w:t>XX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Il cartellone</w:t>
      </w:r>
    </w:p>
    <w:p w:rsidR="00487690" w:rsidRDefault="00487690" w:rsidP="00487690">
      <w:pPr>
        <w:spacing w:after="200" w:line="36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Loredana Bertè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Manifesto tour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 agosto – Arena Lungomare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Emozioni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Omaggio a Lucio Battisti con Gianmarco </w:t>
      </w:r>
      <w:proofErr w:type="spellStart"/>
      <w:r>
        <w:rPr>
          <w:rFonts w:eastAsia="Calibri" w:cstheme="minorHAnsi"/>
          <w:sz w:val="24"/>
          <w:szCs w:val="24"/>
        </w:rPr>
        <w:t>Carroccia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La finale del talent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Patty Pravo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Minaccia Bionda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Taranta Celtica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In collaborazione con Culture </w:t>
      </w:r>
      <w:proofErr w:type="spellStart"/>
      <w:r>
        <w:rPr>
          <w:rFonts w:eastAsia="Calibri" w:cstheme="minorHAnsi"/>
          <w:sz w:val="24"/>
          <w:szCs w:val="24"/>
        </w:rPr>
        <w:t>Ireland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24 agosto – Grangia Sant’Anna Montauro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Maraviglia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lirico - Omaggio a Caruso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27 agosto – Arena Teatro comunale Soverato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Eastbound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Suoni del Mediterraneo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30 agosto – Palazzo Santa Chiara (</w:t>
      </w:r>
      <w:proofErr w:type="spellStart"/>
      <w:r>
        <w:rPr>
          <w:rFonts w:eastAsia="Calibri" w:cstheme="minorHAnsi"/>
          <w:i/>
          <w:sz w:val="24"/>
          <w:szCs w:val="24"/>
        </w:rPr>
        <w:t>Vv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Dal ragtime a Pino Daniele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Salime</w:t>
      </w:r>
      <w:proofErr w:type="spellEnd"/>
      <w:r>
        <w:rPr>
          <w:rFonts w:eastAsia="Calibri" w:cstheme="minorHAnsi"/>
          <w:sz w:val="24"/>
          <w:szCs w:val="24"/>
        </w:rPr>
        <w:t xml:space="preserve"> sax 5tet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31 agosto – Palazzo Marchesi Di Francia Santa Caterina dello Jonio (</w:t>
      </w:r>
      <w:proofErr w:type="spellStart"/>
      <w:r>
        <w:rPr>
          <w:rFonts w:eastAsia="Calibri" w:cstheme="minorHAnsi"/>
          <w:i/>
          <w:sz w:val="24"/>
          <w:szCs w:val="24"/>
        </w:rPr>
        <w:t>Cz</w:t>
      </w:r>
      <w:proofErr w:type="spellEnd"/>
      <w:r>
        <w:rPr>
          <w:rFonts w:eastAsia="Calibri" w:cstheme="minorHAnsi"/>
          <w:i/>
          <w:sz w:val="24"/>
          <w:szCs w:val="24"/>
        </w:rPr>
        <w:t>)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22.00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Gonzalo </w:t>
      </w:r>
      <w:proofErr w:type="spellStart"/>
      <w:r>
        <w:rPr>
          <w:rFonts w:eastAsia="Calibri" w:cstheme="minorHAnsi"/>
          <w:b/>
          <w:sz w:val="24"/>
          <w:szCs w:val="24"/>
        </w:rPr>
        <w:t>Rubalcaba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&amp; </w:t>
      </w:r>
      <w:proofErr w:type="spellStart"/>
      <w:r>
        <w:rPr>
          <w:rFonts w:eastAsia="Calibri" w:cstheme="minorHAnsi"/>
          <w:b/>
          <w:sz w:val="24"/>
          <w:szCs w:val="24"/>
        </w:rPr>
        <w:t>Pierrick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b/>
          <w:sz w:val="24"/>
          <w:szCs w:val="24"/>
        </w:rPr>
        <w:t>Pédron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8 settembre – chiostro Osservanza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>Don’t forget to fly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Remo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Anzovino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15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Venti anni di Festival d’autunno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mostra itinerante e </w:t>
      </w:r>
      <w:proofErr w:type="spellStart"/>
      <w:r>
        <w:rPr>
          <w:rFonts w:eastAsia="Calibri" w:cstheme="minorHAnsi"/>
          <w:sz w:val="24"/>
          <w:szCs w:val="24"/>
        </w:rPr>
        <w:t>Ottopiù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street</w:t>
      </w:r>
      <w:proofErr w:type="spellEnd"/>
      <w:r>
        <w:rPr>
          <w:rFonts w:eastAsia="Calibri" w:cstheme="minorHAnsi"/>
          <w:sz w:val="24"/>
          <w:szCs w:val="24"/>
        </w:rPr>
        <w:t xml:space="preserve"> band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16 settembre – corso Mazzini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Amors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- trittico d’amore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Balletto Compagnia </w:t>
      </w:r>
      <w:proofErr w:type="spellStart"/>
      <w:r>
        <w:rPr>
          <w:rFonts w:eastAsia="Calibri" w:cstheme="minorHAnsi"/>
          <w:sz w:val="24"/>
          <w:szCs w:val="24"/>
        </w:rPr>
        <w:t>Ocram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17settembre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b/>
          <w:sz w:val="24"/>
          <w:szCs w:val="24"/>
        </w:rPr>
        <w:t>Next</w:t>
      </w:r>
      <w:proofErr w:type="spellEnd"/>
      <w:r>
        <w:rPr>
          <w:rFonts w:eastAsia="Calibri" w:cstheme="minorHAnsi"/>
          <w:b/>
          <w:sz w:val="24"/>
          <w:szCs w:val="24"/>
        </w:rPr>
        <w:t xml:space="preserve"> Music Generation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Concerto dei vincitori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18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  <w:lang w:val="en-GB"/>
        </w:rPr>
      </w:pPr>
      <w:r>
        <w:rPr>
          <w:rFonts w:eastAsia="Calibri" w:cstheme="minorHAnsi"/>
          <w:b/>
          <w:sz w:val="24"/>
          <w:szCs w:val="24"/>
          <w:lang w:val="en-GB"/>
        </w:rPr>
        <w:t xml:space="preserve">Les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Chemins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De </w:t>
      </w:r>
      <w:proofErr w:type="spellStart"/>
      <w:r>
        <w:rPr>
          <w:rFonts w:eastAsia="Calibri" w:cstheme="minorHAnsi"/>
          <w:b/>
          <w:sz w:val="24"/>
          <w:szCs w:val="24"/>
          <w:lang w:val="en-GB"/>
        </w:rPr>
        <w:t>L’Amour</w:t>
      </w:r>
      <w:proofErr w:type="spellEnd"/>
      <w:r>
        <w:rPr>
          <w:rFonts w:eastAsia="Calibri" w:cstheme="minorHAnsi"/>
          <w:b/>
          <w:sz w:val="24"/>
          <w:szCs w:val="24"/>
          <w:lang w:val="en-GB"/>
        </w:rPr>
        <w:t xml:space="preserve"> 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Trio </w:t>
      </w:r>
      <w:proofErr w:type="spellStart"/>
      <w:r>
        <w:rPr>
          <w:rFonts w:eastAsia="Calibri" w:cstheme="minorHAnsi"/>
          <w:sz w:val="24"/>
          <w:szCs w:val="24"/>
          <w:lang w:val="en-GB"/>
        </w:rPr>
        <w:t>Fonè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19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Paolo Di Sabatino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Piano Jazz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L’amore negato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Galà d’opera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21 settembre – chiostro San Giovanni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Maurizio Battista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Ai miei tempi non era così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22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Carmen Consoli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Trio Live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29 settembre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Eros e Pathos – Miti in scena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Compagnia Balletto del Sud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20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Machine de </w:t>
      </w:r>
      <w:proofErr w:type="spellStart"/>
      <w:r>
        <w:rPr>
          <w:rFonts w:eastAsia="Calibri" w:cstheme="minorHAnsi"/>
          <w:b/>
          <w:sz w:val="24"/>
          <w:szCs w:val="24"/>
        </w:rPr>
        <w:t>cirque</w:t>
      </w:r>
      <w:proofErr w:type="spellEnd"/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Physical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theatre</w:t>
      </w:r>
      <w:proofErr w:type="spellEnd"/>
      <w:r>
        <w:rPr>
          <w:rFonts w:eastAsia="Calibri" w:cstheme="minorHAnsi"/>
          <w:sz w:val="24"/>
          <w:szCs w:val="24"/>
        </w:rPr>
        <w:t xml:space="preserve"> made in Canada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28 ottobre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Metamorfosi di Apuleio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Francesco Colella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4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Elio e le Storie Tese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Mi resta solo un dente e cerco di “riavvitarlo”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>10 novembre – Teatro Politeama Catanzaro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ore 21.00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Le verità di Medea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Anna Maria De Luca – Teatro del Carro</w:t>
      </w:r>
    </w:p>
    <w:p w:rsidR="00487690" w:rsidRDefault="00487690" w:rsidP="00487690">
      <w:pPr>
        <w:spacing w:after="0" w:line="360" w:lineRule="auto"/>
        <w:jc w:val="center"/>
        <w:rPr>
          <w:rFonts w:eastAsia="Calibri" w:cstheme="minorHAnsi"/>
          <w:i/>
          <w:sz w:val="24"/>
          <w:szCs w:val="24"/>
        </w:rPr>
      </w:pPr>
      <w:r>
        <w:rPr>
          <w:rFonts w:eastAsia="Calibri" w:cstheme="minorHAnsi"/>
          <w:i/>
          <w:sz w:val="24"/>
          <w:szCs w:val="24"/>
        </w:rPr>
        <w:t xml:space="preserve">14-15 novembre – Auditorium </w:t>
      </w:r>
      <w:proofErr w:type="spellStart"/>
      <w:r>
        <w:rPr>
          <w:rFonts w:eastAsia="Calibri" w:cstheme="minorHAnsi"/>
          <w:i/>
          <w:sz w:val="24"/>
          <w:szCs w:val="24"/>
        </w:rPr>
        <w:t>Casalinuovo</w:t>
      </w:r>
      <w:proofErr w:type="spellEnd"/>
      <w:r>
        <w:rPr>
          <w:rFonts w:eastAsia="Calibri" w:cstheme="minorHAnsi"/>
          <w:i/>
          <w:sz w:val="24"/>
          <w:szCs w:val="24"/>
        </w:rPr>
        <w:t xml:space="preserve"> Catanzaro</w:t>
      </w:r>
    </w:p>
    <w:p w:rsidR="00A36040" w:rsidRPr="00487690" w:rsidRDefault="00487690" w:rsidP="0048769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Matinée – ore 10.00</w:t>
      </w:r>
    </w:p>
    <w:sectPr w:rsidR="00A36040" w:rsidRPr="00487690" w:rsidSect="00DD3B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E7" w:rsidRDefault="008C27E7" w:rsidP="00DD3BA2">
      <w:pPr>
        <w:spacing w:after="0" w:line="240" w:lineRule="auto"/>
      </w:pPr>
      <w:r>
        <w:separator/>
      </w:r>
    </w:p>
  </w:endnote>
  <w:endnote w:type="continuationSeparator" w:id="0">
    <w:p w:rsidR="008C27E7" w:rsidRDefault="008C27E7" w:rsidP="00DD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Pidipagina"/>
      <w:jc w:val="center"/>
    </w:pPr>
  </w:p>
  <w:p w:rsidR="00DD3BA2" w:rsidRDefault="00DD3BA2" w:rsidP="00DD3BA2">
    <w:pPr>
      <w:pStyle w:val="Pidipagina"/>
      <w:jc w:val="center"/>
    </w:pPr>
    <w:r>
      <w:rPr>
        <w:noProof/>
        <w:lang w:eastAsia="it-IT"/>
      </w:rPr>
      <w:drawing>
        <wp:inline distT="0" distB="0" distL="0" distR="0">
          <wp:extent cx="6394704" cy="1770888"/>
          <wp:effectExtent l="0" t="0" r="6350" b="127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704" cy="177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E7" w:rsidRDefault="008C27E7" w:rsidP="00DD3BA2">
      <w:pPr>
        <w:spacing w:after="0" w:line="240" w:lineRule="auto"/>
      </w:pPr>
      <w:r>
        <w:separator/>
      </w:r>
    </w:p>
  </w:footnote>
  <w:footnote w:type="continuationSeparator" w:id="0">
    <w:p w:rsidR="008C27E7" w:rsidRDefault="008C27E7" w:rsidP="00DD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BA2" w:rsidRDefault="00DD3BA2" w:rsidP="00DD3BA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639568" cy="2148840"/>
          <wp:effectExtent l="0" t="0" r="889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568" cy="214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A2"/>
    <w:rsid w:val="00031C0D"/>
    <w:rsid w:val="00033B2C"/>
    <w:rsid w:val="0007184C"/>
    <w:rsid w:val="00072900"/>
    <w:rsid w:val="00073880"/>
    <w:rsid w:val="0008520A"/>
    <w:rsid w:val="0008659E"/>
    <w:rsid w:val="0009288D"/>
    <w:rsid w:val="000A0661"/>
    <w:rsid w:val="000B110D"/>
    <w:rsid w:val="000B1BE4"/>
    <w:rsid w:val="000B2101"/>
    <w:rsid w:val="000B4E0A"/>
    <w:rsid w:val="000B4E1F"/>
    <w:rsid w:val="000B5895"/>
    <w:rsid w:val="000E6856"/>
    <w:rsid w:val="000F0E5C"/>
    <w:rsid w:val="000F3D36"/>
    <w:rsid w:val="00121335"/>
    <w:rsid w:val="00137847"/>
    <w:rsid w:val="001401FD"/>
    <w:rsid w:val="001427A7"/>
    <w:rsid w:val="00160125"/>
    <w:rsid w:val="00165567"/>
    <w:rsid w:val="00167E4A"/>
    <w:rsid w:val="0017117F"/>
    <w:rsid w:val="001918BC"/>
    <w:rsid w:val="001A17B8"/>
    <w:rsid w:val="001B3CD7"/>
    <w:rsid w:val="001C4FAE"/>
    <w:rsid w:val="001D73BA"/>
    <w:rsid w:val="00205DF2"/>
    <w:rsid w:val="002115F1"/>
    <w:rsid w:val="002633FB"/>
    <w:rsid w:val="002846F1"/>
    <w:rsid w:val="002B1600"/>
    <w:rsid w:val="002C1B16"/>
    <w:rsid w:val="002D458C"/>
    <w:rsid w:val="002D77DE"/>
    <w:rsid w:val="002F6BCF"/>
    <w:rsid w:val="00333D5D"/>
    <w:rsid w:val="00334706"/>
    <w:rsid w:val="00344D12"/>
    <w:rsid w:val="0039567F"/>
    <w:rsid w:val="00396B8D"/>
    <w:rsid w:val="003D5A85"/>
    <w:rsid w:val="003D6964"/>
    <w:rsid w:val="003D6F79"/>
    <w:rsid w:val="003D70A0"/>
    <w:rsid w:val="00412B0A"/>
    <w:rsid w:val="004641C2"/>
    <w:rsid w:val="00465299"/>
    <w:rsid w:val="00466BB1"/>
    <w:rsid w:val="004728BC"/>
    <w:rsid w:val="00477EC6"/>
    <w:rsid w:val="00484929"/>
    <w:rsid w:val="00487690"/>
    <w:rsid w:val="00494BDF"/>
    <w:rsid w:val="0049789C"/>
    <w:rsid w:val="00497BE1"/>
    <w:rsid w:val="004C312E"/>
    <w:rsid w:val="004D361C"/>
    <w:rsid w:val="004E5B62"/>
    <w:rsid w:val="00504EE8"/>
    <w:rsid w:val="0052095A"/>
    <w:rsid w:val="005447DA"/>
    <w:rsid w:val="005637C6"/>
    <w:rsid w:val="00573EE9"/>
    <w:rsid w:val="00581992"/>
    <w:rsid w:val="00586586"/>
    <w:rsid w:val="005870D5"/>
    <w:rsid w:val="00591F43"/>
    <w:rsid w:val="005C12D7"/>
    <w:rsid w:val="005E78B6"/>
    <w:rsid w:val="005F4183"/>
    <w:rsid w:val="005F471E"/>
    <w:rsid w:val="0061527E"/>
    <w:rsid w:val="006224BC"/>
    <w:rsid w:val="00622521"/>
    <w:rsid w:val="006232F6"/>
    <w:rsid w:val="00634C91"/>
    <w:rsid w:val="0063778C"/>
    <w:rsid w:val="0064020C"/>
    <w:rsid w:val="00641B72"/>
    <w:rsid w:val="00642DC8"/>
    <w:rsid w:val="006441FC"/>
    <w:rsid w:val="00647610"/>
    <w:rsid w:val="006667CD"/>
    <w:rsid w:val="00673B18"/>
    <w:rsid w:val="0068047B"/>
    <w:rsid w:val="00695C3B"/>
    <w:rsid w:val="00696760"/>
    <w:rsid w:val="006B41F6"/>
    <w:rsid w:val="006D0809"/>
    <w:rsid w:val="006E1897"/>
    <w:rsid w:val="006F277E"/>
    <w:rsid w:val="00704B80"/>
    <w:rsid w:val="00747EB3"/>
    <w:rsid w:val="007551D0"/>
    <w:rsid w:val="00756B64"/>
    <w:rsid w:val="00766DCA"/>
    <w:rsid w:val="007876BE"/>
    <w:rsid w:val="007A1F60"/>
    <w:rsid w:val="007A2F6A"/>
    <w:rsid w:val="007A42A7"/>
    <w:rsid w:val="007A7BA0"/>
    <w:rsid w:val="007B0E42"/>
    <w:rsid w:val="007B2526"/>
    <w:rsid w:val="007B4E24"/>
    <w:rsid w:val="007B50F5"/>
    <w:rsid w:val="007C75C0"/>
    <w:rsid w:val="007D00A6"/>
    <w:rsid w:val="007E2EE0"/>
    <w:rsid w:val="007E68A3"/>
    <w:rsid w:val="0080701E"/>
    <w:rsid w:val="00855997"/>
    <w:rsid w:val="00875DA4"/>
    <w:rsid w:val="00885FAC"/>
    <w:rsid w:val="008A0088"/>
    <w:rsid w:val="008A1F3A"/>
    <w:rsid w:val="008A2899"/>
    <w:rsid w:val="008A4861"/>
    <w:rsid w:val="008C26D9"/>
    <w:rsid w:val="008C27E7"/>
    <w:rsid w:val="008C38C1"/>
    <w:rsid w:val="008D03A3"/>
    <w:rsid w:val="008D30B6"/>
    <w:rsid w:val="008D42C5"/>
    <w:rsid w:val="00923AE5"/>
    <w:rsid w:val="009266EF"/>
    <w:rsid w:val="0092715E"/>
    <w:rsid w:val="00927AF4"/>
    <w:rsid w:val="00960322"/>
    <w:rsid w:val="009652F9"/>
    <w:rsid w:val="009724DD"/>
    <w:rsid w:val="00984694"/>
    <w:rsid w:val="00991177"/>
    <w:rsid w:val="009A2AB0"/>
    <w:rsid w:val="009B0A2E"/>
    <w:rsid w:val="009B4C13"/>
    <w:rsid w:val="009B4D11"/>
    <w:rsid w:val="009D310B"/>
    <w:rsid w:val="009E491D"/>
    <w:rsid w:val="00A2168E"/>
    <w:rsid w:val="00A354C3"/>
    <w:rsid w:val="00A36040"/>
    <w:rsid w:val="00A45F1F"/>
    <w:rsid w:val="00A552D4"/>
    <w:rsid w:val="00A6448F"/>
    <w:rsid w:val="00A64A2B"/>
    <w:rsid w:val="00A76861"/>
    <w:rsid w:val="00A905FD"/>
    <w:rsid w:val="00AB0AD3"/>
    <w:rsid w:val="00AB6E87"/>
    <w:rsid w:val="00AC2E10"/>
    <w:rsid w:val="00B00C48"/>
    <w:rsid w:val="00B24E1C"/>
    <w:rsid w:val="00B46A95"/>
    <w:rsid w:val="00B4761B"/>
    <w:rsid w:val="00B750EB"/>
    <w:rsid w:val="00B929A8"/>
    <w:rsid w:val="00BA0F04"/>
    <w:rsid w:val="00BB771A"/>
    <w:rsid w:val="00BD166E"/>
    <w:rsid w:val="00BE07C4"/>
    <w:rsid w:val="00BE16D5"/>
    <w:rsid w:val="00BE322C"/>
    <w:rsid w:val="00BF426E"/>
    <w:rsid w:val="00BF4CA4"/>
    <w:rsid w:val="00C063F5"/>
    <w:rsid w:val="00C13259"/>
    <w:rsid w:val="00C20487"/>
    <w:rsid w:val="00C20741"/>
    <w:rsid w:val="00C262C9"/>
    <w:rsid w:val="00C3478B"/>
    <w:rsid w:val="00C43F5A"/>
    <w:rsid w:val="00C471D2"/>
    <w:rsid w:val="00C613DF"/>
    <w:rsid w:val="00CE753C"/>
    <w:rsid w:val="00CF4A37"/>
    <w:rsid w:val="00D45404"/>
    <w:rsid w:val="00D50F68"/>
    <w:rsid w:val="00D550AA"/>
    <w:rsid w:val="00D636FA"/>
    <w:rsid w:val="00D85946"/>
    <w:rsid w:val="00D85D71"/>
    <w:rsid w:val="00D978E2"/>
    <w:rsid w:val="00DB0D1F"/>
    <w:rsid w:val="00DC7CEE"/>
    <w:rsid w:val="00DD3BA2"/>
    <w:rsid w:val="00E04592"/>
    <w:rsid w:val="00E1156F"/>
    <w:rsid w:val="00E15541"/>
    <w:rsid w:val="00E36601"/>
    <w:rsid w:val="00E7572C"/>
    <w:rsid w:val="00E85C4E"/>
    <w:rsid w:val="00EB4FAB"/>
    <w:rsid w:val="00ED78F6"/>
    <w:rsid w:val="00ED7C99"/>
    <w:rsid w:val="00EF2514"/>
    <w:rsid w:val="00F237EE"/>
    <w:rsid w:val="00F26AA1"/>
    <w:rsid w:val="00F36F59"/>
    <w:rsid w:val="00F42A66"/>
    <w:rsid w:val="00F56E43"/>
    <w:rsid w:val="00F6729A"/>
    <w:rsid w:val="00F7157A"/>
    <w:rsid w:val="00F7571B"/>
    <w:rsid w:val="00FA26A6"/>
    <w:rsid w:val="00FA2B25"/>
    <w:rsid w:val="00FA36CB"/>
    <w:rsid w:val="00FB3AF5"/>
    <w:rsid w:val="00FD534D"/>
    <w:rsid w:val="00FD5BFA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3BA2"/>
  </w:style>
  <w:style w:type="paragraph" w:styleId="Pidipagina">
    <w:name w:val="footer"/>
    <w:basedOn w:val="Normale"/>
    <w:link w:val="PidipaginaCarattere"/>
    <w:uiPriority w:val="99"/>
    <w:unhideWhenUsed/>
    <w:rsid w:val="00DD3B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3B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10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7CD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1D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D73BA"/>
    <w:rPr>
      <w:i/>
      <w:iCs/>
    </w:rPr>
  </w:style>
  <w:style w:type="character" w:styleId="Enfasigrassetto">
    <w:name w:val="Strong"/>
    <w:basedOn w:val="Carpredefinitoparagrafo"/>
    <w:uiPriority w:val="22"/>
    <w:qFormat/>
    <w:rsid w:val="007B50F5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396B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dautunn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C6351-CF54-4D0B-A1D7-D6EC92F2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Carmen Loiacono</cp:lastModifiedBy>
  <cp:revision>2</cp:revision>
  <dcterms:created xsi:type="dcterms:W3CDTF">2023-09-07T10:28:00Z</dcterms:created>
  <dcterms:modified xsi:type="dcterms:W3CDTF">2023-09-07T10:28:00Z</dcterms:modified>
</cp:coreProperties>
</file>