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EA1DBC" w:rsidRDefault="007E68A3" w:rsidP="00EA1DB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EA1DBC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EA1DBC" w:rsidRDefault="00B750EB" w:rsidP="00EA1DBC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EA1DBC">
        <w:rPr>
          <w:rFonts w:eastAsia="Calibri" w:cstheme="minorHAnsi"/>
          <w:b/>
          <w:sz w:val="24"/>
          <w:szCs w:val="24"/>
        </w:rPr>
        <w:t>COMUNICATO STAMPA</w:t>
      </w:r>
    </w:p>
    <w:p w:rsidR="007C75C0" w:rsidRPr="00EA1DBC" w:rsidRDefault="00B750EB" w:rsidP="00EA1DBC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EA1DBC">
        <w:rPr>
          <w:rFonts w:eastAsia="Calibri" w:cstheme="minorHAnsi"/>
          <w:b/>
          <w:sz w:val="24"/>
          <w:szCs w:val="24"/>
        </w:rPr>
        <w:t>XX Festival d’autunno</w:t>
      </w:r>
      <w:r w:rsidR="009E491D" w:rsidRPr="00EA1DBC">
        <w:rPr>
          <w:rFonts w:eastAsia="Calibri" w:cstheme="minorHAnsi"/>
          <w:b/>
          <w:sz w:val="24"/>
          <w:szCs w:val="24"/>
        </w:rPr>
        <w:t xml:space="preserve">, </w:t>
      </w:r>
      <w:r w:rsidR="007E08DF" w:rsidRPr="00EA1DBC">
        <w:rPr>
          <w:rFonts w:eastAsia="Calibri" w:cstheme="minorHAnsi"/>
          <w:b/>
          <w:sz w:val="24"/>
          <w:szCs w:val="24"/>
        </w:rPr>
        <w:t>entusiasmante</w:t>
      </w:r>
      <w:r w:rsidR="009E491D" w:rsidRPr="00EA1DBC">
        <w:rPr>
          <w:rFonts w:eastAsia="Calibri" w:cstheme="minorHAnsi"/>
          <w:b/>
          <w:sz w:val="24"/>
          <w:szCs w:val="24"/>
        </w:rPr>
        <w:t xml:space="preserve"> concerto di Gonzalo </w:t>
      </w:r>
      <w:proofErr w:type="spellStart"/>
      <w:r w:rsidR="009E491D" w:rsidRPr="00EA1DBC">
        <w:rPr>
          <w:rFonts w:eastAsia="Calibri" w:cstheme="minorHAnsi"/>
          <w:b/>
          <w:sz w:val="24"/>
          <w:szCs w:val="24"/>
        </w:rPr>
        <w:t>Rubalcaba</w:t>
      </w:r>
      <w:proofErr w:type="spellEnd"/>
      <w:r w:rsidR="007E08DF" w:rsidRPr="00EA1DBC">
        <w:rPr>
          <w:rFonts w:eastAsia="Calibri" w:cstheme="minorHAnsi"/>
          <w:b/>
          <w:sz w:val="24"/>
          <w:szCs w:val="24"/>
        </w:rPr>
        <w:t xml:space="preserve"> e </w:t>
      </w:r>
      <w:proofErr w:type="spellStart"/>
      <w:r w:rsidR="007E08DF" w:rsidRPr="00EA1DBC">
        <w:rPr>
          <w:rFonts w:eastAsia="Calibri" w:cstheme="minorHAnsi"/>
          <w:b/>
          <w:sz w:val="24"/>
          <w:szCs w:val="24"/>
        </w:rPr>
        <w:t>Pierrick</w:t>
      </w:r>
      <w:proofErr w:type="spellEnd"/>
      <w:r w:rsidR="007E08DF" w:rsidRPr="00EA1DBC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7E08DF" w:rsidRPr="00EA1DBC">
        <w:rPr>
          <w:rFonts w:eastAsia="Calibri" w:cstheme="minorHAnsi"/>
          <w:b/>
          <w:sz w:val="24"/>
          <w:szCs w:val="24"/>
        </w:rPr>
        <w:t>Pédron</w:t>
      </w:r>
      <w:proofErr w:type="spellEnd"/>
      <w:r w:rsidR="009E491D" w:rsidRPr="00EA1DBC">
        <w:rPr>
          <w:rFonts w:eastAsia="Calibri" w:cstheme="minorHAnsi"/>
          <w:b/>
          <w:sz w:val="24"/>
          <w:szCs w:val="24"/>
        </w:rPr>
        <w:t>: «</w:t>
      </w:r>
      <w:r w:rsidR="007E08DF" w:rsidRPr="00EA1DBC">
        <w:rPr>
          <w:rFonts w:eastAsia="Calibri" w:cstheme="minorHAnsi"/>
          <w:b/>
          <w:sz w:val="24"/>
          <w:szCs w:val="24"/>
        </w:rPr>
        <w:t>Abbiamo suonato da poco a Parigi? Qui stasera è molto più bello</w:t>
      </w:r>
      <w:r w:rsidR="009E491D" w:rsidRPr="00EA1DBC">
        <w:rPr>
          <w:rFonts w:eastAsia="Calibri" w:cstheme="minorHAnsi"/>
          <w:b/>
          <w:sz w:val="24"/>
          <w:szCs w:val="24"/>
        </w:rPr>
        <w:t>»</w:t>
      </w:r>
    </w:p>
    <w:p w:rsidR="006F6BA3" w:rsidRPr="00EA1DBC" w:rsidRDefault="007E08DF" w:rsidP="00EA1DB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È stata una serata a dir poco magica. Il concerto di </w:t>
      </w:r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ieri sera di Gonzalo </w:t>
      </w:r>
      <w:proofErr w:type="spellStart"/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>Rubalcaba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Pierrick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Pédron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è stato uno di quegli eventi unici che difficilmente </w:t>
      </w:r>
      <w:r w:rsidR="006F6BA3" w:rsidRPr="00EA1DBC">
        <w:rPr>
          <w:rFonts w:cstheme="minorHAnsi"/>
          <w:color w:val="222222"/>
          <w:sz w:val="24"/>
          <w:szCs w:val="24"/>
          <w:shd w:val="clear" w:color="auto" w:fill="FFFFFF"/>
        </w:rPr>
        <w:t>si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potrà diment</w:t>
      </w:r>
      <w:r w:rsidR="006F6BA3" w:rsidRPr="00EA1DBC">
        <w:rPr>
          <w:rFonts w:cstheme="minorHAnsi"/>
          <w:color w:val="222222"/>
          <w:sz w:val="24"/>
          <w:szCs w:val="24"/>
          <w:shd w:val="clear" w:color="auto" w:fill="FFFFFF"/>
        </w:rPr>
        <w:t>icare: l</w:t>
      </w:r>
      <w:r w:rsidR="006F6BA3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a data </w:t>
      </w:r>
      <w:r w:rsidR="006F6BA3" w:rsidRPr="00EA1DBC">
        <w:rPr>
          <w:rFonts w:cstheme="minorHAnsi"/>
          <w:color w:val="222222"/>
          <w:sz w:val="24"/>
          <w:szCs w:val="24"/>
          <w:shd w:val="clear" w:color="auto" w:fill="FFFFFF"/>
        </w:rPr>
        <w:t>di Catanzaro</w:t>
      </w:r>
      <w:r w:rsidR="006F6BA3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prima nazionale del tour che vede il duo insieme sul palco, si è inserita nella fitta rete di impegni di Gonzalo </w:t>
      </w:r>
      <w:proofErr w:type="spellStart"/>
      <w:r w:rsidR="006F6BA3" w:rsidRPr="00EA1DBC">
        <w:rPr>
          <w:rFonts w:cstheme="minorHAnsi"/>
          <w:color w:val="222222"/>
          <w:sz w:val="24"/>
          <w:szCs w:val="24"/>
          <w:shd w:val="clear" w:color="auto" w:fill="FFFFFF"/>
        </w:rPr>
        <w:t>Rubalcaba</w:t>
      </w:r>
      <w:proofErr w:type="spellEnd"/>
      <w:r w:rsidR="006F6BA3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che è arrivato al Festival d’autunno dopo il debutto a Parigi e tra due giorni si esibirà in Brasile. </w:t>
      </w:r>
    </w:p>
    <w:p w:rsidR="006C6B03" w:rsidRPr="00EA1DBC" w:rsidRDefault="007E08DF" w:rsidP="00EA1DB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Location eccezionale, a conferma della continua valorizzazione condotta dal Festival d’</w:t>
      </w:r>
      <w:r w:rsidR="006C6B03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autunno per la promozione dei beni culturali dei centri storici, è stato il Chiostro dell’Osservanza, oggi sede della Procura, che ha confermato l’ottima scelta rivelandosi un luogo ideale per esibizioni di questo tipo: lo stesso pianista cubano </w:t>
      </w:r>
      <w:proofErr w:type="spellStart"/>
      <w:r w:rsidR="006C6B03" w:rsidRPr="00EA1DBC">
        <w:rPr>
          <w:rFonts w:cstheme="minorHAnsi"/>
          <w:color w:val="222222"/>
          <w:sz w:val="24"/>
          <w:szCs w:val="24"/>
          <w:shd w:val="clear" w:color="auto" w:fill="FFFFFF"/>
        </w:rPr>
        <w:t>Rubalcaba</w:t>
      </w:r>
      <w:proofErr w:type="spellEnd"/>
      <w:r w:rsidR="006C6B03" w:rsidRPr="00EA1DBC">
        <w:rPr>
          <w:rFonts w:cstheme="minorHAnsi"/>
          <w:color w:val="222222"/>
          <w:sz w:val="24"/>
          <w:szCs w:val="24"/>
          <w:shd w:val="clear" w:color="auto" w:fill="FFFFFF"/>
        </w:rPr>
        <w:t>, a margine del concerto, ha</w:t>
      </w:r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affermato</w:t>
      </w:r>
      <w:r w:rsidR="006C6B03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che possibilità meravigliose come quella di suonare in simili contesti possono succedere solo in Italia. L’ambiente intimo, raccolto, un pubblico particolarmente attento e i ritmi e </w:t>
      </w:r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>la musica del duo, che non ha</w:t>
      </w:r>
      <w:r w:rsidR="006C6B03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bisogno di </w:t>
      </w:r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troppe </w:t>
      </w:r>
      <w:r w:rsidR="006C6B03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presentazioni, sono stati il coronamento di una serata che ha pienamente confermato le aspettative. </w:t>
      </w:r>
    </w:p>
    <w:p w:rsidR="006C6B03" w:rsidRPr="00EA1DBC" w:rsidRDefault="006C6B03" w:rsidP="00EA1DB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Il compito di introdurre i brani e salutare i presenti</w:t>
      </w:r>
      <w:r w:rsidR="006F6BA3" w:rsidRPr="00EA1DBC">
        <w:rPr>
          <w:rFonts w:cstheme="minorHAnsi"/>
          <w:color w:val="222222"/>
          <w:sz w:val="24"/>
          <w:szCs w:val="24"/>
          <w:shd w:val="clear" w:color="auto" w:fill="FFFFFF"/>
        </w:rPr>
        <w:t>, in inglese,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è andato al sassofonista francese 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Pédron</w:t>
      </w:r>
      <w:proofErr w:type="spellEnd"/>
      <w:r w:rsidR="006F6BA3" w:rsidRPr="00EA1DBC">
        <w:rPr>
          <w:rFonts w:cstheme="minorHAnsi"/>
          <w:color w:val="222222"/>
          <w:sz w:val="24"/>
          <w:szCs w:val="24"/>
          <w:shd w:val="clear" w:color="auto" w:fill="FFFFFF"/>
        </w:rPr>
        <w:t>, che ci ha tenuto a sottolineare, già in apertura di concerto, il suo privilegio nel suonare «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con un pianista così grande. Abbiamo suonato a Parigi - ha </w:t>
      </w:r>
      <w:r w:rsidR="006F6BA3"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aggiunto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-, ma lo ammetto senza esitazione, </w:t>
      </w:r>
      <w:r w:rsidR="006F6BA3"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suonare qui stasera è molto più bello</w:t>
      </w:r>
      <w:r w:rsidR="006F6BA3" w:rsidRPr="00EA1DBC">
        <w:rPr>
          <w:rFonts w:cstheme="minorHAnsi"/>
          <w:color w:val="222222"/>
          <w:sz w:val="24"/>
          <w:szCs w:val="24"/>
          <w:shd w:val="clear" w:color="auto" w:fill="FFFFFF"/>
        </w:rPr>
        <w:t>»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:rsidR="006F6BA3" w:rsidRPr="00EA1DBC" w:rsidRDefault="006F6BA3" w:rsidP="00EA1DB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R</w:t>
      </w:r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>ubalcaba</w:t>
      </w:r>
      <w:proofErr w:type="spellEnd"/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per rivolgersi al pubblico catanzarese, 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ha invece optato per un comprensibilissimo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spagnolo 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- «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Pensate quante lingue: fino a ieri il francese, oggi l’italiano, con </w:t>
      </w:r>
      <w:proofErr w:type="spellStart"/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Pierrick</w:t>
      </w:r>
      <w:proofErr w:type="spellEnd"/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l’inglese, io sono cubano, ma tranquilli parlerò molto piano</w:t>
      </w:r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ha detto-. 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S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ono stato tante volte in Italia, ci torno volentieri</w:t>
      </w:r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Ogni volta rimango molto colpito  dall’attenzione che avete nei confronti dell’arte. </w:t>
      </w:r>
      <w:r w:rsid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Ma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anche dal cibo e 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dal vino italiano, ovviamente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»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6F6BA3" w:rsidRPr="00EA1DBC" w:rsidRDefault="006F6BA3" w:rsidP="00EA1DB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È stato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sempre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lui a raccontare dell’incontro con 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Pédron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che gli propose il progetto portato in concerto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anche al Festival d’autunno: «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E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ra un periodo molto difficile per me. Soffrivo </w:t>
      </w:r>
      <w:r w:rsid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tanto per una sinusite che mi causava una serie di 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problemi, ma avevo preso un impegno di </w:t>
      </w:r>
      <w:proofErr w:type="spellStart"/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P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ierrick</w:t>
      </w:r>
      <w:proofErr w:type="spellEnd"/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e ho voluto portarlo avanti. Ho fatto bene, la chimica che si è creata fin dal primo incontro è stata incredibile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». Ed è stata evidente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anche per i tanti presenti al chiostro dell’Osservanza: la sinergia tra i due musicisti era contagiosa ed è sembrato anche al pubblico di far parte di un qualcosa di unico. </w:t>
      </w:r>
    </w:p>
    <w:p w:rsidR="00B14B99" w:rsidRPr="00EA1DBC" w:rsidRDefault="00B14B99" w:rsidP="00EA1DB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In scaletta, i due hanno presentato i brani contenuti nel loro album che ha sancito la nascita del progetto 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Pédron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/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Rubalcaba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una serie di standard americani da Carla 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Bley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a Sydney 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Bechet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Georges Russell e Jerome 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Kern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per citarne qualcuno. </w:t>
      </w:r>
    </w:p>
    <w:p w:rsidR="00B14B99" w:rsidRPr="00EA1DBC" w:rsidRDefault="00B14B99" w:rsidP="00EA1DB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Il concerto di questa sera è sicuramente uno dei momenti più emozionanti del XX Festival d’autunno e siamo felici di aver potuto condividere questa esperienza con il nostro pubblico</w:t>
      </w:r>
      <w:r w:rsidR="00D64FC9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ha detto il direttore artistico del Festival </w:t>
      </w:r>
      <w:r w:rsidR="00D64FC9" w:rsidRPr="00EA1DBC">
        <w:rPr>
          <w:rFonts w:cstheme="minorHAnsi"/>
          <w:b/>
          <w:color w:val="222222"/>
          <w:sz w:val="24"/>
          <w:szCs w:val="24"/>
          <w:shd w:val="clear" w:color="auto" w:fill="FFFFFF"/>
        </w:rPr>
        <w:t>Antonietta Santacroce</w:t>
      </w:r>
      <w:r w:rsidR="00D64FC9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-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="00D64FC9"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Il maestro </w:t>
      </w:r>
      <w:proofErr w:type="spellStart"/>
      <w:r w:rsidR="00D64FC9"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Rubalcaba</w:t>
      </w:r>
      <w:proofErr w:type="spellEnd"/>
      <w:r w:rsidR="00D64FC9"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ha ancora una volta dimostrato la sua straordinaria tecnica insieme a una profonda sensibilità artistica, con un concerto indimenticabile per tutti coloro che hanno avuto la fortuna di assistervi. La possibilità di ascoltare le note del maestro </w:t>
      </w:r>
      <w:proofErr w:type="spellStart"/>
      <w:r w:rsidR="00D64FC9"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>Rubalcaba</w:t>
      </w:r>
      <w:proofErr w:type="spellEnd"/>
      <w:r w:rsidR="00D64FC9" w:rsidRPr="00EA1DB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in un contesto meraviglioso come il Chiostro dell’Osservanza, è il nostro saluto alla città di Catanzaro, dove il Festival ritorna per altri quindici imperdibili appuntamenti</w:t>
      </w:r>
      <w:r w:rsidR="00D64FC9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». </w:t>
      </w:r>
    </w:p>
    <w:p w:rsidR="00BE322C" w:rsidRDefault="00D64FC9" w:rsidP="00EA1DB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R</w:t>
      </w:r>
      <w:r w:rsidR="007A1F60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ealizzato dall’associazione Donne in arte con il supporto di </w:t>
      </w:r>
      <w:proofErr w:type="spellStart"/>
      <w:r w:rsidR="007A1F60" w:rsidRPr="00EA1DBC">
        <w:rPr>
          <w:rFonts w:cstheme="minorHAnsi"/>
          <w:color w:val="222222"/>
          <w:sz w:val="24"/>
          <w:szCs w:val="24"/>
          <w:shd w:val="clear" w:color="auto" w:fill="FFFFFF"/>
        </w:rPr>
        <w:t>Mic</w:t>
      </w:r>
      <w:proofErr w:type="spellEnd"/>
      <w:r w:rsidR="007A1F60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Por Calabria </w:t>
      </w:r>
      <w:proofErr w:type="spellStart"/>
      <w:r w:rsidR="007A1F60" w:rsidRPr="00EA1DBC">
        <w:rPr>
          <w:rFonts w:cstheme="minorHAnsi"/>
          <w:color w:val="222222"/>
          <w:sz w:val="24"/>
          <w:szCs w:val="24"/>
          <w:shd w:val="clear" w:color="auto" w:fill="FFFFFF"/>
        </w:rPr>
        <w:t>Fesr</w:t>
      </w:r>
      <w:proofErr w:type="spellEnd"/>
      <w:r w:rsidR="007A1F60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1F60" w:rsidRPr="00EA1DBC">
        <w:rPr>
          <w:rFonts w:cstheme="minorHAnsi"/>
          <w:color w:val="222222"/>
          <w:sz w:val="24"/>
          <w:szCs w:val="24"/>
          <w:shd w:val="clear" w:color="auto" w:fill="FFFFFF"/>
        </w:rPr>
        <w:t>Fse</w:t>
      </w:r>
      <w:proofErr w:type="spellEnd"/>
      <w:r w:rsidR="007A1F60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Calabria Straordinaria, in collaborazione con Fondazione </w:t>
      </w:r>
      <w:proofErr w:type="spellStart"/>
      <w:r w:rsidR="007A1F60" w:rsidRPr="00EA1DBC">
        <w:rPr>
          <w:rFonts w:cstheme="minorHAnsi"/>
          <w:color w:val="222222"/>
          <w:sz w:val="24"/>
          <w:szCs w:val="24"/>
          <w:shd w:val="clear" w:color="auto" w:fill="FFFFFF"/>
        </w:rPr>
        <w:t>Carical</w:t>
      </w:r>
      <w:proofErr w:type="spellEnd"/>
      <w:r w:rsidR="007A1F60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e i Comuni di Catanzaro, Montauro, Soverato, Tropea e Santa Caterina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il XX Festival d’autunno prosegue infatti </w:t>
      </w:r>
      <w:r w:rsidRPr="00EA1DBC">
        <w:rPr>
          <w:rFonts w:cstheme="minorHAnsi"/>
          <w:b/>
          <w:color w:val="222222"/>
          <w:sz w:val="24"/>
          <w:szCs w:val="24"/>
          <w:shd w:val="clear" w:color="auto" w:fill="FFFFFF"/>
        </w:rPr>
        <w:t>venerdì 15 settembre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con un altro importante pianista che il mondo ci invidia, </w:t>
      </w:r>
      <w:r w:rsidRPr="00EA1DBC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Remo </w:t>
      </w:r>
      <w:proofErr w:type="spellStart"/>
      <w:r w:rsidRPr="00EA1DBC">
        <w:rPr>
          <w:rFonts w:cstheme="minorHAnsi"/>
          <w:b/>
          <w:color w:val="222222"/>
          <w:sz w:val="24"/>
          <w:szCs w:val="24"/>
          <w:shd w:val="clear" w:color="auto" w:fill="FFFFFF"/>
        </w:rPr>
        <w:t>Anzovino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, che presenterà al Chiostro del complesso monumentale San Giovanni il suo ultimo album “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Don’t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forget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>fly</w:t>
      </w:r>
      <w:proofErr w:type="spellEnd"/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”. </w:t>
      </w:r>
      <w:r w:rsidR="00EA1DBC" w:rsidRPr="00EA1DBC">
        <w:rPr>
          <w:rFonts w:cstheme="minorHAnsi"/>
          <w:color w:val="222222"/>
          <w:sz w:val="24"/>
          <w:szCs w:val="24"/>
          <w:shd w:val="clear" w:color="auto" w:fill="FFFFFF"/>
        </w:rPr>
        <w:t>Ricordiamo inoltre che per gli studenti di Università, Accademia di Belle Arti e Conservatorio cittadini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EA1DBC" w:rsidRPr="00EA1DBC">
        <w:rPr>
          <w:rFonts w:cstheme="minorHAnsi"/>
          <w:color w:val="222222"/>
          <w:sz w:val="24"/>
          <w:szCs w:val="24"/>
          <w:shd w:val="clear" w:color="auto" w:fill="FFFFFF"/>
        </w:rPr>
        <w:t>per tutti gli appuntamenti in programma al San Giovanni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sarà possibile</w:t>
      </w:r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approfittare di uno</w:t>
      </w:r>
      <w:bookmarkStart w:id="0" w:name="_GoBack"/>
      <w:bookmarkEnd w:id="0"/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sconto pari</w:t>
      </w:r>
      <w:r w:rsidR="00EA1DBC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al 50%,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EA1DBC" w:rsidRPr="00EA1DBC">
        <w:rPr>
          <w:rFonts w:cstheme="minorHAnsi"/>
          <w:color w:val="222222"/>
          <w:sz w:val="24"/>
          <w:szCs w:val="24"/>
          <w:shd w:val="clear" w:color="auto" w:fill="FFFFFF"/>
        </w:rPr>
        <w:t>dedicat</w:t>
      </w:r>
      <w:r w:rsidR="00EA1DBC">
        <w:rPr>
          <w:rFonts w:cstheme="minorHAnsi"/>
          <w:color w:val="222222"/>
          <w:sz w:val="24"/>
          <w:szCs w:val="24"/>
          <w:shd w:val="clear" w:color="auto" w:fill="FFFFFF"/>
        </w:rPr>
        <w:t>o</w:t>
      </w:r>
      <w:r w:rsidR="00EA1DBC"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esclusivamente a loro.</w:t>
      </w:r>
      <w:r w:rsidRPr="00EA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EA1DBC" w:rsidRPr="00EA1DBC" w:rsidRDefault="00EA1DBC" w:rsidP="00EA1DBC">
      <w:pPr>
        <w:spacing w:after="0" w:line="276" w:lineRule="auto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</w:p>
    <w:p w:rsidR="00B750EB" w:rsidRPr="00EA1DBC" w:rsidRDefault="00B750EB" w:rsidP="00EA1DBC">
      <w:pPr>
        <w:spacing w:line="276" w:lineRule="auto"/>
        <w:jc w:val="both"/>
        <w:rPr>
          <w:rFonts w:eastAsia="Calibri" w:cstheme="minorHAnsi"/>
          <w:b/>
          <w:sz w:val="24"/>
          <w:szCs w:val="24"/>
        </w:rPr>
      </w:pPr>
      <w:r w:rsidRPr="00EA1DBC">
        <w:rPr>
          <w:rFonts w:eastAsia="Calibri" w:cstheme="minorHAnsi"/>
          <w:b/>
          <w:sz w:val="24"/>
          <w:szCs w:val="24"/>
        </w:rPr>
        <w:t xml:space="preserve">Per informazioni: </w:t>
      </w:r>
      <w:hyperlink r:id="rId8" w:history="1">
        <w:r w:rsidRPr="00EA1DBC">
          <w:rPr>
            <w:rStyle w:val="Collegamentoipertestuale"/>
            <w:rFonts w:eastAsia="Calibri" w:cstheme="minorHAnsi"/>
            <w:b/>
            <w:color w:val="auto"/>
            <w:sz w:val="24"/>
            <w:szCs w:val="24"/>
            <w:u w:val="none"/>
          </w:rPr>
          <w:t>www.festivaldautunno.com</w:t>
        </w:r>
      </w:hyperlink>
    </w:p>
    <w:p w:rsidR="00487690" w:rsidRDefault="00487690" w:rsidP="00487690">
      <w:pPr>
        <w:spacing w:after="0" w:line="360" w:lineRule="auto"/>
        <w:rPr>
          <w:rFonts w:eastAsia="Calibri" w:cstheme="minorHAnsi"/>
          <w:b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E7" w:rsidRDefault="008C27E7" w:rsidP="00DD3BA2">
      <w:pPr>
        <w:spacing w:after="0" w:line="240" w:lineRule="auto"/>
      </w:pPr>
      <w:r>
        <w:separator/>
      </w:r>
    </w:p>
  </w:endnote>
  <w:endnote w:type="continuationSeparator" w:id="0">
    <w:p w:rsidR="008C27E7" w:rsidRDefault="008C27E7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E7" w:rsidRDefault="008C27E7" w:rsidP="00DD3BA2">
      <w:pPr>
        <w:spacing w:after="0" w:line="240" w:lineRule="auto"/>
      </w:pPr>
      <w:r>
        <w:separator/>
      </w:r>
    </w:p>
  </w:footnote>
  <w:footnote w:type="continuationSeparator" w:id="0">
    <w:p w:rsidR="008C27E7" w:rsidRDefault="008C27E7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31C0D"/>
    <w:rsid w:val="00033B2C"/>
    <w:rsid w:val="0007184C"/>
    <w:rsid w:val="00072900"/>
    <w:rsid w:val="00073880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E6856"/>
    <w:rsid w:val="000F0E5C"/>
    <w:rsid w:val="000F3D36"/>
    <w:rsid w:val="00121335"/>
    <w:rsid w:val="00137847"/>
    <w:rsid w:val="001401FD"/>
    <w:rsid w:val="001427A7"/>
    <w:rsid w:val="00160125"/>
    <w:rsid w:val="00165567"/>
    <w:rsid w:val="00167E4A"/>
    <w:rsid w:val="0017117F"/>
    <w:rsid w:val="001918BC"/>
    <w:rsid w:val="001A17B8"/>
    <w:rsid w:val="001B3CD7"/>
    <w:rsid w:val="001C4FAE"/>
    <w:rsid w:val="001D73BA"/>
    <w:rsid w:val="00205DF2"/>
    <w:rsid w:val="002115F1"/>
    <w:rsid w:val="002633FB"/>
    <w:rsid w:val="002846F1"/>
    <w:rsid w:val="002B1600"/>
    <w:rsid w:val="002C1B16"/>
    <w:rsid w:val="002D458C"/>
    <w:rsid w:val="002D77DE"/>
    <w:rsid w:val="002F6BCF"/>
    <w:rsid w:val="00333D5D"/>
    <w:rsid w:val="00334706"/>
    <w:rsid w:val="00344D12"/>
    <w:rsid w:val="0039567F"/>
    <w:rsid w:val="00396B8D"/>
    <w:rsid w:val="003D5A85"/>
    <w:rsid w:val="003D6964"/>
    <w:rsid w:val="003D6F79"/>
    <w:rsid w:val="003D70A0"/>
    <w:rsid w:val="00412B0A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C312E"/>
    <w:rsid w:val="004D361C"/>
    <w:rsid w:val="004E5B62"/>
    <w:rsid w:val="00504EE8"/>
    <w:rsid w:val="0052095A"/>
    <w:rsid w:val="005447DA"/>
    <w:rsid w:val="005637C6"/>
    <w:rsid w:val="00573EE9"/>
    <w:rsid w:val="00581992"/>
    <w:rsid w:val="00586586"/>
    <w:rsid w:val="005870D5"/>
    <w:rsid w:val="00591F43"/>
    <w:rsid w:val="005C12D7"/>
    <w:rsid w:val="005E78B6"/>
    <w:rsid w:val="005F4183"/>
    <w:rsid w:val="005F471E"/>
    <w:rsid w:val="0061527E"/>
    <w:rsid w:val="006224BC"/>
    <w:rsid w:val="00622521"/>
    <w:rsid w:val="006232F6"/>
    <w:rsid w:val="00634C91"/>
    <w:rsid w:val="0063778C"/>
    <w:rsid w:val="0064020C"/>
    <w:rsid w:val="00641B72"/>
    <w:rsid w:val="00642DC8"/>
    <w:rsid w:val="006441FC"/>
    <w:rsid w:val="00647610"/>
    <w:rsid w:val="006667CD"/>
    <w:rsid w:val="00673B18"/>
    <w:rsid w:val="0068047B"/>
    <w:rsid w:val="00695C3B"/>
    <w:rsid w:val="00696760"/>
    <w:rsid w:val="006B41F6"/>
    <w:rsid w:val="006C6B03"/>
    <w:rsid w:val="006D0809"/>
    <w:rsid w:val="006E1897"/>
    <w:rsid w:val="006F277E"/>
    <w:rsid w:val="006F6BA3"/>
    <w:rsid w:val="00704B80"/>
    <w:rsid w:val="00747EB3"/>
    <w:rsid w:val="007551D0"/>
    <w:rsid w:val="00756B64"/>
    <w:rsid w:val="00766DCA"/>
    <w:rsid w:val="007876BE"/>
    <w:rsid w:val="007A1F60"/>
    <w:rsid w:val="007A2F6A"/>
    <w:rsid w:val="007A42A7"/>
    <w:rsid w:val="007A7BA0"/>
    <w:rsid w:val="007B0E42"/>
    <w:rsid w:val="007B2526"/>
    <w:rsid w:val="007B4E24"/>
    <w:rsid w:val="007B50F5"/>
    <w:rsid w:val="007C75C0"/>
    <w:rsid w:val="007D00A6"/>
    <w:rsid w:val="007E08DF"/>
    <w:rsid w:val="007E2EE0"/>
    <w:rsid w:val="007E68A3"/>
    <w:rsid w:val="0080701E"/>
    <w:rsid w:val="00855997"/>
    <w:rsid w:val="00875DA4"/>
    <w:rsid w:val="00885FAC"/>
    <w:rsid w:val="008A0088"/>
    <w:rsid w:val="008A1F3A"/>
    <w:rsid w:val="008A2899"/>
    <w:rsid w:val="008A4861"/>
    <w:rsid w:val="008C26D9"/>
    <w:rsid w:val="008C27E7"/>
    <w:rsid w:val="008C38C1"/>
    <w:rsid w:val="008D03A3"/>
    <w:rsid w:val="008D30B6"/>
    <w:rsid w:val="008D42C5"/>
    <w:rsid w:val="00923AE5"/>
    <w:rsid w:val="009266EF"/>
    <w:rsid w:val="0092715E"/>
    <w:rsid w:val="00927AF4"/>
    <w:rsid w:val="00960322"/>
    <w:rsid w:val="009652F9"/>
    <w:rsid w:val="009724DD"/>
    <w:rsid w:val="00984694"/>
    <w:rsid w:val="00991177"/>
    <w:rsid w:val="009A2AB0"/>
    <w:rsid w:val="009B0A2E"/>
    <w:rsid w:val="009B4C13"/>
    <w:rsid w:val="009B4D11"/>
    <w:rsid w:val="009D310B"/>
    <w:rsid w:val="009E491D"/>
    <w:rsid w:val="00A2168E"/>
    <w:rsid w:val="00A354C3"/>
    <w:rsid w:val="00A36040"/>
    <w:rsid w:val="00A45F1F"/>
    <w:rsid w:val="00A552D4"/>
    <w:rsid w:val="00A6448F"/>
    <w:rsid w:val="00A64A2B"/>
    <w:rsid w:val="00A76861"/>
    <w:rsid w:val="00A905FD"/>
    <w:rsid w:val="00AB0AD3"/>
    <w:rsid w:val="00AB6E87"/>
    <w:rsid w:val="00AC2E10"/>
    <w:rsid w:val="00B00C48"/>
    <w:rsid w:val="00B14B99"/>
    <w:rsid w:val="00B24E1C"/>
    <w:rsid w:val="00B46A95"/>
    <w:rsid w:val="00B4761B"/>
    <w:rsid w:val="00B750EB"/>
    <w:rsid w:val="00B929A8"/>
    <w:rsid w:val="00BA0F04"/>
    <w:rsid w:val="00BB771A"/>
    <w:rsid w:val="00BD166E"/>
    <w:rsid w:val="00BE07C4"/>
    <w:rsid w:val="00BE16D5"/>
    <w:rsid w:val="00BE322C"/>
    <w:rsid w:val="00BF426E"/>
    <w:rsid w:val="00BF4CA4"/>
    <w:rsid w:val="00C063F5"/>
    <w:rsid w:val="00C13259"/>
    <w:rsid w:val="00C20487"/>
    <w:rsid w:val="00C20741"/>
    <w:rsid w:val="00C262C9"/>
    <w:rsid w:val="00C3478B"/>
    <w:rsid w:val="00C43F5A"/>
    <w:rsid w:val="00C471D2"/>
    <w:rsid w:val="00C613DF"/>
    <w:rsid w:val="00CE753C"/>
    <w:rsid w:val="00CF4A37"/>
    <w:rsid w:val="00D45404"/>
    <w:rsid w:val="00D50F68"/>
    <w:rsid w:val="00D550AA"/>
    <w:rsid w:val="00D636FA"/>
    <w:rsid w:val="00D64FC9"/>
    <w:rsid w:val="00D85946"/>
    <w:rsid w:val="00D85D71"/>
    <w:rsid w:val="00D978E2"/>
    <w:rsid w:val="00DB0D1F"/>
    <w:rsid w:val="00DC7CEE"/>
    <w:rsid w:val="00DD3BA2"/>
    <w:rsid w:val="00E04592"/>
    <w:rsid w:val="00E1156F"/>
    <w:rsid w:val="00E15541"/>
    <w:rsid w:val="00E36601"/>
    <w:rsid w:val="00E7572C"/>
    <w:rsid w:val="00E85C4E"/>
    <w:rsid w:val="00EA1DBC"/>
    <w:rsid w:val="00EB4FAB"/>
    <w:rsid w:val="00ED78F6"/>
    <w:rsid w:val="00ED7C99"/>
    <w:rsid w:val="00EF2514"/>
    <w:rsid w:val="00F237EE"/>
    <w:rsid w:val="00F26AA1"/>
    <w:rsid w:val="00F36F59"/>
    <w:rsid w:val="00F42A66"/>
    <w:rsid w:val="00F56E43"/>
    <w:rsid w:val="00F6729A"/>
    <w:rsid w:val="00F7157A"/>
    <w:rsid w:val="00F7571B"/>
    <w:rsid w:val="00FA26A6"/>
    <w:rsid w:val="00FA2B25"/>
    <w:rsid w:val="00FA36CB"/>
    <w:rsid w:val="00FB3AF5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EFD6-D82F-4878-9DF1-943D025C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2</cp:revision>
  <dcterms:created xsi:type="dcterms:W3CDTF">2023-09-09T08:24:00Z</dcterms:created>
  <dcterms:modified xsi:type="dcterms:W3CDTF">2023-09-09T08:24:00Z</dcterms:modified>
</cp:coreProperties>
</file>