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F32CA6" w:rsidRDefault="00B750EB" w:rsidP="00925697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, </w:t>
      </w:r>
      <w:r w:rsidR="00E223F6">
        <w:rPr>
          <w:rFonts w:eastAsia="Calibri" w:cstheme="minorHAnsi"/>
          <w:b/>
          <w:sz w:val="24"/>
          <w:szCs w:val="24"/>
        </w:rPr>
        <w:t>dalla Festa del cinema di Roma al Teatro Politeama, il 4 novembre Francesco Colella ne “Le metamorfosi di Apuleio”</w:t>
      </w:r>
    </w:p>
    <w:p w:rsidR="00E223F6" w:rsidRDefault="00E223F6" w:rsidP="007F7FD2">
      <w:pPr>
        <w:spacing w:line="360" w:lineRule="auto"/>
        <w:jc w:val="both"/>
        <w:rPr>
          <w:rFonts w:eastAsia="Calibri"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 xml:space="preserve">Lo abbiamo visto in questi giorni tra i protagonisti della Festa del Cinema di Roma e adesso potremo vederlo dal vivo sul palco del Teatro Politeama. È </w:t>
      </w:r>
      <w:r w:rsidRPr="00195C19">
        <w:rPr>
          <w:rFonts w:eastAsia="Calibri" w:cstheme="minorHAnsi"/>
          <w:b/>
          <w:sz w:val="23"/>
          <w:szCs w:val="23"/>
        </w:rPr>
        <w:t>Francesco Colella</w:t>
      </w:r>
      <w:r>
        <w:rPr>
          <w:rFonts w:eastAsia="Calibri" w:cstheme="minorHAnsi"/>
          <w:sz w:val="23"/>
          <w:szCs w:val="23"/>
        </w:rPr>
        <w:t xml:space="preserve">, catanzarese, attore tra i più quotati degli ultimi anni nel panorama cinematografico italiano, che il </w:t>
      </w:r>
      <w:r w:rsidRPr="00195C19">
        <w:rPr>
          <w:rFonts w:eastAsia="Calibri" w:cstheme="minorHAnsi"/>
          <w:b/>
          <w:sz w:val="23"/>
          <w:szCs w:val="23"/>
        </w:rPr>
        <w:t>4 novembre</w:t>
      </w:r>
      <w:r>
        <w:rPr>
          <w:rFonts w:eastAsia="Calibri" w:cstheme="minorHAnsi"/>
          <w:sz w:val="23"/>
          <w:szCs w:val="23"/>
        </w:rPr>
        <w:t xml:space="preserve"> debutterà in prima nazionale nel Capoluogo con “</w:t>
      </w:r>
      <w:r w:rsidRPr="00195C19">
        <w:rPr>
          <w:rFonts w:eastAsia="Calibri" w:cstheme="minorHAnsi"/>
          <w:b/>
          <w:sz w:val="23"/>
          <w:szCs w:val="23"/>
        </w:rPr>
        <w:t>Le metamorfosi</w:t>
      </w:r>
      <w:r>
        <w:rPr>
          <w:rFonts w:eastAsia="Calibri" w:cstheme="minorHAnsi"/>
          <w:sz w:val="23"/>
          <w:szCs w:val="23"/>
        </w:rPr>
        <w:t>”, tratte dal romanzo di Apuleio</w:t>
      </w:r>
      <w:r w:rsidR="007F7FD2">
        <w:rPr>
          <w:rFonts w:eastAsia="Calibri" w:cstheme="minorHAnsi"/>
          <w:sz w:val="23"/>
          <w:szCs w:val="23"/>
        </w:rPr>
        <w:t xml:space="preserve">, </w:t>
      </w:r>
      <w:r w:rsidR="007F7FD2">
        <w:rPr>
          <w:rFonts w:eastAsia="Calibri" w:cstheme="minorHAnsi"/>
          <w:sz w:val="23"/>
          <w:szCs w:val="23"/>
        </w:rPr>
        <w:t>una produzione originale del XX Festival d’autunno</w:t>
      </w:r>
      <w:r w:rsidR="007F7FD2">
        <w:rPr>
          <w:rFonts w:eastAsia="Calibri" w:cstheme="minorHAnsi"/>
          <w:sz w:val="23"/>
          <w:szCs w:val="23"/>
        </w:rPr>
        <w:t xml:space="preserve">, </w:t>
      </w:r>
      <w:r w:rsidR="007F7FD2" w:rsidRPr="007F7FD2">
        <w:rPr>
          <w:rFonts w:eastAsia="Calibri" w:cstheme="minorHAnsi"/>
          <w:sz w:val="23"/>
          <w:szCs w:val="23"/>
        </w:rPr>
        <w:t>realizzat</w:t>
      </w:r>
      <w:r w:rsidR="007F7FD2">
        <w:rPr>
          <w:rFonts w:eastAsia="Calibri" w:cstheme="minorHAnsi"/>
          <w:sz w:val="23"/>
          <w:szCs w:val="23"/>
        </w:rPr>
        <w:t>o</w:t>
      </w:r>
      <w:r w:rsidR="007F7FD2" w:rsidRPr="007F7FD2">
        <w:rPr>
          <w:rFonts w:eastAsia="Calibri" w:cstheme="minorHAnsi"/>
          <w:sz w:val="23"/>
          <w:szCs w:val="23"/>
        </w:rPr>
        <w:t xml:space="preserve"> dall’associazione Donne in arte con il supporto di </w:t>
      </w:r>
      <w:proofErr w:type="spellStart"/>
      <w:r w:rsidR="007F7FD2" w:rsidRPr="007F7FD2">
        <w:rPr>
          <w:rFonts w:eastAsia="Calibri" w:cstheme="minorHAnsi"/>
          <w:sz w:val="23"/>
          <w:szCs w:val="23"/>
        </w:rPr>
        <w:t>Mic</w:t>
      </w:r>
      <w:proofErr w:type="spellEnd"/>
      <w:r w:rsidR="007F7FD2" w:rsidRPr="007F7FD2">
        <w:rPr>
          <w:rFonts w:eastAsia="Calibri" w:cstheme="minorHAnsi"/>
          <w:sz w:val="23"/>
          <w:szCs w:val="23"/>
        </w:rPr>
        <w:t xml:space="preserve">, Por Calabria </w:t>
      </w:r>
      <w:proofErr w:type="spellStart"/>
      <w:r w:rsidR="007F7FD2" w:rsidRPr="007F7FD2">
        <w:rPr>
          <w:rFonts w:eastAsia="Calibri" w:cstheme="minorHAnsi"/>
          <w:sz w:val="23"/>
          <w:szCs w:val="23"/>
        </w:rPr>
        <w:t>Fesr</w:t>
      </w:r>
      <w:proofErr w:type="spellEnd"/>
      <w:r w:rsidR="007F7FD2" w:rsidRPr="007F7FD2">
        <w:rPr>
          <w:rFonts w:eastAsia="Calibri" w:cstheme="minorHAnsi"/>
          <w:sz w:val="23"/>
          <w:szCs w:val="23"/>
        </w:rPr>
        <w:t xml:space="preserve"> </w:t>
      </w:r>
      <w:proofErr w:type="spellStart"/>
      <w:r w:rsidR="007F7FD2" w:rsidRPr="007F7FD2">
        <w:rPr>
          <w:rFonts w:eastAsia="Calibri" w:cstheme="minorHAnsi"/>
          <w:sz w:val="23"/>
          <w:szCs w:val="23"/>
        </w:rPr>
        <w:t>Fse</w:t>
      </w:r>
      <w:proofErr w:type="spellEnd"/>
      <w:r w:rsidR="007F7FD2" w:rsidRPr="007F7FD2">
        <w:rPr>
          <w:rFonts w:eastAsia="Calibri" w:cstheme="minorHAnsi"/>
          <w:sz w:val="23"/>
          <w:szCs w:val="23"/>
        </w:rPr>
        <w:t>, Calabria</w:t>
      </w:r>
      <w:r w:rsidR="007F7FD2">
        <w:rPr>
          <w:rFonts w:eastAsia="Calibri" w:cstheme="minorHAnsi"/>
          <w:sz w:val="23"/>
          <w:szCs w:val="23"/>
        </w:rPr>
        <w:t xml:space="preserve"> </w:t>
      </w:r>
      <w:r w:rsidR="007F7FD2" w:rsidRPr="007F7FD2">
        <w:rPr>
          <w:rFonts w:eastAsia="Calibri" w:cstheme="minorHAnsi"/>
          <w:sz w:val="23"/>
          <w:szCs w:val="23"/>
        </w:rPr>
        <w:t xml:space="preserve">Straordinaria, in collaborazione con Fondazione </w:t>
      </w:r>
      <w:proofErr w:type="spellStart"/>
      <w:r w:rsidR="007F7FD2" w:rsidRPr="007F7FD2">
        <w:rPr>
          <w:rFonts w:eastAsia="Calibri" w:cstheme="minorHAnsi"/>
          <w:sz w:val="23"/>
          <w:szCs w:val="23"/>
        </w:rPr>
        <w:t>Carical</w:t>
      </w:r>
      <w:proofErr w:type="spellEnd"/>
      <w:r w:rsidR="007F7FD2" w:rsidRPr="007F7FD2">
        <w:rPr>
          <w:rFonts w:eastAsia="Calibri" w:cstheme="minorHAnsi"/>
          <w:sz w:val="23"/>
          <w:szCs w:val="23"/>
        </w:rPr>
        <w:t>, la Camera di commercio e i Comuni di Catanzaro, Montauro,</w:t>
      </w:r>
      <w:r w:rsidR="007F7FD2">
        <w:rPr>
          <w:rFonts w:eastAsia="Calibri" w:cstheme="minorHAnsi"/>
          <w:sz w:val="23"/>
          <w:szCs w:val="23"/>
        </w:rPr>
        <w:t xml:space="preserve"> </w:t>
      </w:r>
      <w:r w:rsidR="007F7FD2" w:rsidRPr="007F7FD2">
        <w:rPr>
          <w:rFonts w:eastAsia="Calibri" w:cstheme="minorHAnsi"/>
          <w:sz w:val="23"/>
          <w:szCs w:val="23"/>
        </w:rPr>
        <w:t>Soverato, Tropea e Santa Caterina</w:t>
      </w:r>
      <w:r w:rsidR="007F7FD2">
        <w:rPr>
          <w:rFonts w:eastAsia="Calibri" w:cstheme="minorHAnsi"/>
          <w:sz w:val="23"/>
          <w:szCs w:val="23"/>
        </w:rPr>
        <w:t>.</w:t>
      </w:r>
    </w:p>
    <w:p w:rsidR="00E223F6" w:rsidRDefault="00E223F6" w:rsidP="00925697">
      <w:pPr>
        <w:spacing w:line="360" w:lineRule="auto"/>
        <w:jc w:val="both"/>
        <w:rPr>
          <w:rFonts w:cstheme="minorHAnsi"/>
          <w:sz w:val="23"/>
          <w:szCs w:val="23"/>
        </w:rPr>
      </w:pPr>
      <w:r>
        <w:rPr>
          <w:rFonts w:eastAsia="Calibri" w:cstheme="minorHAnsi"/>
          <w:sz w:val="23"/>
          <w:szCs w:val="23"/>
        </w:rPr>
        <w:t xml:space="preserve">Lo spettacolo, scritto da Francesco Colella insieme a </w:t>
      </w:r>
      <w:r w:rsidRPr="007F7FD2">
        <w:rPr>
          <w:rFonts w:eastAsia="Calibri" w:cstheme="minorHAnsi"/>
          <w:b/>
          <w:sz w:val="23"/>
          <w:szCs w:val="23"/>
        </w:rPr>
        <w:t xml:space="preserve">Francesco </w:t>
      </w:r>
      <w:proofErr w:type="spellStart"/>
      <w:r w:rsidRPr="007F7FD2">
        <w:rPr>
          <w:rFonts w:eastAsia="Calibri" w:cstheme="minorHAnsi"/>
          <w:b/>
          <w:sz w:val="23"/>
          <w:szCs w:val="23"/>
        </w:rPr>
        <w:t>Lagi</w:t>
      </w:r>
      <w:proofErr w:type="spellEnd"/>
      <w:r>
        <w:rPr>
          <w:rFonts w:eastAsia="Calibri" w:cstheme="minorHAnsi"/>
          <w:sz w:val="23"/>
          <w:szCs w:val="23"/>
        </w:rPr>
        <w:t xml:space="preserve"> che ne cura la regia, avrà per protagonista proprio l’attore calabrese nei panni di un uomo </w:t>
      </w:r>
      <w:r w:rsidR="00195C19">
        <w:rPr>
          <w:rFonts w:eastAsia="Calibri" w:cstheme="minorHAnsi"/>
          <w:sz w:val="23"/>
          <w:szCs w:val="23"/>
        </w:rPr>
        <w:t>che,</w:t>
      </w:r>
      <w:r w:rsidRPr="00E223F6">
        <w:rPr>
          <w:rFonts w:cstheme="minorHAnsi"/>
          <w:sz w:val="23"/>
          <w:szCs w:val="23"/>
        </w:rPr>
        <w:t xml:space="preserve"> in seguito a un errore durante un rito magico,</w:t>
      </w:r>
      <w:r w:rsidR="00195C19">
        <w:rPr>
          <w:rFonts w:cstheme="minorHAnsi"/>
          <w:sz w:val="23"/>
          <w:szCs w:val="23"/>
        </w:rPr>
        <w:t xml:space="preserve"> si ritrova</w:t>
      </w:r>
      <w:r w:rsidRPr="00E223F6">
        <w:rPr>
          <w:rFonts w:cstheme="minorHAnsi"/>
          <w:sz w:val="23"/>
          <w:szCs w:val="23"/>
        </w:rPr>
        <w:t xml:space="preserve"> trasformato in un asino</w:t>
      </w:r>
      <w:r>
        <w:rPr>
          <w:rFonts w:cstheme="minorHAnsi"/>
          <w:sz w:val="23"/>
          <w:szCs w:val="23"/>
        </w:rPr>
        <w:t>, perdendo</w:t>
      </w:r>
      <w:r w:rsidRPr="00E223F6">
        <w:rPr>
          <w:rFonts w:cstheme="minorHAnsi"/>
          <w:sz w:val="23"/>
          <w:szCs w:val="23"/>
        </w:rPr>
        <w:t xml:space="preserve"> la</w:t>
      </w:r>
      <w:r>
        <w:rPr>
          <w:rFonts w:cstheme="minorHAnsi"/>
          <w:sz w:val="23"/>
          <w:szCs w:val="23"/>
        </w:rPr>
        <w:t xml:space="preserve"> </w:t>
      </w:r>
      <w:r w:rsidRPr="00E223F6">
        <w:rPr>
          <w:rFonts w:cstheme="minorHAnsi"/>
          <w:sz w:val="23"/>
          <w:szCs w:val="23"/>
        </w:rPr>
        <w:t xml:space="preserve">voce, l’aspetto che aveva, la sua identità. Solo mangiando delle rose potrà tornare quello che era. </w:t>
      </w:r>
      <w:r>
        <w:rPr>
          <w:rFonts w:cstheme="minorHAnsi"/>
          <w:sz w:val="23"/>
          <w:szCs w:val="23"/>
        </w:rPr>
        <w:t xml:space="preserve">Nel corso dello spettacolo ci sono </w:t>
      </w:r>
      <w:r w:rsidRPr="00E223F6">
        <w:rPr>
          <w:rFonts w:cstheme="minorHAnsi"/>
          <w:sz w:val="23"/>
          <w:szCs w:val="23"/>
        </w:rPr>
        <w:t>rapimenti avventurosi</w:t>
      </w:r>
      <w:r>
        <w:rPr>
          <w:rFonts w:cstheme="minorHAnsi"/>
          <w:sz w:val="23"/>
          <w:szCs w:val="23"/>
        </w:rPr>
        <w:t>,</w:t>
      </w:r>
      <w:r w:rsidRPr="00E223F6">
        <w:rPr>
          <w:rFonts w:cstheme="minorHAnsi"/>
          <w:sz w:val="23"/>
          <w:szCs w:val="23"/>
        </w:rPr>
        <w:t xml:space="preserve"> tragici amori romantici</w:t>
      </w:r>
      <w:r>
        <w:rPr>
          <w:rFonts w:cstheme="minorHAnsi"/>
          <w:sz w:val="23"/>
          <w:szCs w:val="23"/>
        </w:rPr>
        <w:t>, f</w:t>
      </w:r>
      <w:r w:rsidRPr="00E223F6">
        <w:rPr>
          <w:rFonts w:cstheme="minorHAnsi"/>
          <w:sz w:val="23"/>
          <w:szCs w:val="23"/>
        </w:rPr>
        <w:t>ughe ver</w:t>
      </w:r>
      <w:r>
        <w:rPr>
          <w:rFonts w:cstheme="minorHAnsi"/>
          <w:sz w:val="23"/>
          <w:szCs w:val="23"/>
        </w:rPr>
        <w:t xml:space="preserve">tiginose, tradimenti improvvisi, </w:t>
      </w:r>
      <w:r w:rsidRPr="00E223F6">
        <w:rPr>
          <w:rFonts w:cstheme="minorHAnsi"/>
          <w:sz w:val="23"/>
          <w:szCs w:val="23"/>
        </w:rPr>
        <w:t>tor</w:t>
      </w:r>
      <w:r>
        <w:rPr>
          <w:rFonts w:cstheme="minorHAnsi"/>
          <w:sz w:val="23"/>
          <w:szCs w:val="23"/>
        </w:rPr>
        <w:t>ture cruente, f</w:t>
      </w:r>
      <w:r w:rsidRPr="00E223F6">
        <w:rPr>
          <w:rFonts w:cstheme="minorHAnsi"/>
          <w:sz w:val="23"/>
          <w:szCs w:val="23"/>
        </w:rPr>
        <w:t>este da ballo, feroci briganti e mondanità. C’è l’avventura di un’anima umana precipitata nelle viscere di</w:t>
      </w:r>
      <w:r>
        <w:rPr>
          <w:rFonts w:cstheme="minorHAnsi"/>
          <w:sz w:val="23"/>
          <w:szCs w:val="23"/>
        </w:rPr>
        <w:t xml:space="preserve"> </w:t>
      </w:r>
      <w:r w:rsidRPr="00E223F6">
        <w:rPr>
          <w:rFonts w:cstheme="minorHAnsi"/>
          <w:sz w:val="23"/>
          <w:szCs w:val="23"/>
        </w:rPr>
        <w:t>un animal</w:t>
      </w:r>
      <w:r>
        <w:rPr>
          <w:rFonts w:cstheme="minorHAnsi"/>
          <w:sz w:val="23"/>
          <w:szCs w:val="23"/>
        </w:rPr>
        <w:t>e, u</w:t>
      </w:r>
      <w:r w:rsidRPr="00E223F6">
        <w:rPr>
          <w:rFonts w:cstheme="minorHAnsi"/>
          <w:sz w:val="23"/>
          <w:szCs w:val="23"/>
        </w:rPr>
        <w:t>n viaggio oscuro apparentemente senza uscita, il tentativo di raccontare un mistero</w:t>
      </w:r>
      <w:r>
        <w:rPr>
          <w:rFonts w:cstheme="minorHAnsi"/>
          <w:sz w:val="23"/>
          <w:szCs w:val="23"/>
        </w:rPr>
        <w:t xml:space="preserve">. </w:t>
      </w:r>
    </w:p>
    <w:p w:rsidR="00195C19" w:rsidRDefault="00195C19" w:rsidP="00195C19">
      <w:pPr>
        <w:spacing w:line="36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Per Francesco Colella non è la prima volta in cui, insieme a </w:t>
      </w:r>
      <w:proofErr w:type="spellStart"/>
      <w:r>
        <w:rPr>
          <w:rFonts w:cstheme="minorHAnsi"/>
          <w:sz w:val="23"/>
          <w:szCs w:val="23"/>
        </w:rPr>
        <w:t>Lagi</w:t>
      </w:r>
      <w:proofErr w:type="spellEnd"/>
      <w:r>
        <w:rPr>
          <w:rFonts w:cstheme="minorHAnsi"/>
          <w:sz w:val="23"/>
          <w:szCs w:val="23"/>
        </w:rPr>
        <w:t xml:space="preserve">, affronta le opere di  Apuleio: con la sua compagnia </w:t>
      </w:r>
      <w:proofErr w:type="spellStart"/>
      <w:r>
        <w:rPr>
          <w:rFonts w:cstheme="minorHAnsi"/>
          <w:sz w:val="23"/>
          <w:szCs w:val="23"/>
        </w:rPr>
        <w:t>Teatrodilina</w:t>
      </w:r>
      <w:proofErr w:type="spellEnd"/>
      <w:r>
        <w:rPr>
          <w:rFonts w:cstheme="minorHAnsi"/>
          <w:sz w:val="23"/>
          <w:szCs w:val="23"/>
        </w:rPr>
        <w:t xml:space="preserve"> è impegnato nella promozione dei testi classici così come delle pièce più </w:t>
      </w:r>
      <w:r>
        <w:rPr>
          <w:rFonts w:cstheme="minorHAnsi"/>
          <w:sz w:val="23"/>
          <w:szCs w:val="23"/>
        </w:rPr>
        <w:lastRenderedPageBreak/>
        <w:t xml:space="preserve">contemporanee, a conferma della poliedricità, cinematografica e teatrale, con cui riesce ad affrontare i ruoli più diversi. Formatosi all’Accademia Silvio D’Amico a Roma, </w:t>
      </w:r>
      <w:r w:rsidR="0072305F">
        <w:rPr>
          <w:rFonts w:cstheme="minorHAnsi"/>
          <w:sz w:val="23"/>
          <w:szCs w:val="23"/>
        </w:rPr>
        <w:t>Colella affianca l</w:t>
      </w:r>
      <w:r>
        <w:rPr>
          <w:rFonts w:cstheme="minorHAnsi"/>
          <w:sz w:val="23"/>
          <w:szCs w:val="23"/>
        </w:rPr>
        <w:t xml:space="preserve">a fitta attività teatrale </w:t>
      </w:r>
      <w:r w:rsidR="0072305F">
        <w:rPr>
          <w:rFonts w:cstheme="minorHAnsi"/>
          <w:sz w:val="23"/>
          <w:szCs w:val="23"/>
        </w:rPr>
        <w:t xml:space="preserve">a </w:t>
      </w:r>
      <w:r>
        <w:rPr>
          <w:rFonts w:cstheme="minorHAnsi"/>
          <w:sz w:val="23"/>
          <w:szCs w:val="23"/>
        </w:rPr>
        <w:t>quella, più nota, cinematografica e televisiva: il suo volto è legato soprattutto a serie Tv come “</w:t>
      </w:r>
      <w:r w:rsidRPr="00E223F6">
        <w:rPr>
          <w:rFonts w:cstheme="minorHAnsi"/>
          <w:sz w:val="23"/>
          <w:szCs w:val="23"/>
        </w:rPr>
        <w:t>Vite in fuga</w:t>
      </w:r>
      <w:r>
        <w:rPr>
          <w:rFonts w:cstheme="minorHAnsi"/>
          <w:sz w:val="23"/>
          <w:szCs w:val="23"/>
        </w:rPr>
        <w:t>”</w:t>
      </w:r>
      <w:r w:rsidRPr="00E223F6">
        <w:rPr>
          <w:rFonts w:cstheme="minorHAnsi"/>
          <w:sz w:val="23"/>
          <w:szCs w:val="23"/>
        </w:rPr>
        <w:t xml:space="preserve">, </w:t>
      </w:r>
      <w:r>
        <w:rPr>
          <w:rFonts w:cstheme="minorHAnsi"/>
          <w:sz w:val="23"/>
          <w:szCs w:val="23"/>
        </w:rPr>
        <w:t>“</w:t>
      </w:r>
      <w:r w:rsidRPr="00E223F6">
        <w:rPr>
          <w:rFonts w:cstheme="minorHAnsi"/>
          <w:sz w:val="23"/>
          <w:szCs w:val="23"/>
        </w:rPr>
        <w:t>Vostro Onore</w:t>
      </w:r>
      <w:r>
        <w:rPr>
          <w:rFonts w:cstheme="minorHAnsi"/>
          <w:sz w:val="23"/>
          <w:szCs w:val="23"/>
        </w:rPr>
        <w:t>”</w:t>
      </w:r>
      <w:r w:rsidRPr="00E223F6">
        <w:rPr>
          <w:rFonts w:cstheme="minorHAnsi"/>
          <w:sz w:val="23"/>
          <w:szCs w:val="23"/>
        </w:rPr>
        <w:t>,</w:t>
      </w:r>
      <w:r>
        <w:rPr>
          <w:rFonts w:cstheme="minorHAnsi"/>
          <w:sz w:val="23"/>
          <w:szCs w:val="23"/>
        </w:rPr>
        <w:t xml:space="preserve"> “Zero </w:t>
      </w:r>
      <w:proofErr w:type="spellStart"/>
      <w:r>
        <w:rPr>
          <w:rFonts w:cstheme="minorHAnsi"/>
          <w:sz w:val="23"/>
          <w:szCs w:val="23"/>
        </w:rPr>
        <w:t>zero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zero</w:t>
      </w:r>
      <w:proofErr w:type="spellEnd"/>
      <w:r>
        <w:rPr>
          <w:rFonts w:cstheme="minorHAnsi"/>
          <w:sz w:val="23"/>
          <w:szCs w:val="23"/>
        </w:rPr>
        <w:t>” e i pluripremiati, anche all’estero,</w:t>
      </w:r>
      <w:r w:rsidRPr="00E223F6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“</w:t>
      </w:r>
      <w:r w:rsidRPr="00E223F6">
        <w:rPr>
          <w:rFonts w:cstheme="minorHAnsi"/>
          <w:sz w:val="23"/>
          <w:szCs w:val="23"/>
        </w:rPr>
        <w:t>Christian</w:t>
      </w:r>
      <w:r>
        <w:rPr>
          <w:rFonts w:cstheme="minorHAnsi"/>
          <w:sz w:val="23"/>
          <w:szCs w:val="23"/>
        </w:rPr>
        <w:t>”,</w:t>
      </w:r>
      <w:r w:rsidRPr="00E223F6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“</w:t>
      </w:r>
      <w:r w:rsidRPr="00E223F6">
        <w:rPr>
          <w:rFonts w:cstheme="minorHAnsi"/>
          <w:sz w:val="23"/>
          <w:szCs w:val="23"/>
        </w:rPr>
        <w:t>Trust</w:t>
      </w:r>
      <w:r>
        <w:rPr>
          <w:rFonts w:cstheme="minorHAnsi"/>
          <w:sz w:val="23"/>
          <w:szCs w:val="23"/>
        </w:rPr>
        <w:t>”</w:t>
      </w:r>
      <w:r w:rsidRPr="00E223F6">
        <w:rPr>
          <w:rFonts w:cstheme="minorHAnsi"/>
          <w:sz w:val="23"/>
          <w:szCs w:val="23"/>
        </w:rPr>
        <w:t xml:space="preserve">, </w:t>
      </w:r>
      <w:r>
        <w:rPr>
          <w:rFonts w:cstheme="minorHAnsi"/>
          <w:sz w:val="23"/>
          <w:szCs w:val="23"/>
        </w:rPr>
        <w:t xml:space="preserve">“The </w:t>
      </w:r>
      <w:proofErr w:type="spellStart"/>
      <w:r>
        <w:rPr>
          <w:rFonts w:cstheme="minorHAnsi"/>
          <w:sz w:val="23"/>
          <w:szCs w:val="23"/>
        </w:rPr>
        <w:t>good</w:t>
      </w:r>
      <w:proofErr w:type="spellEnd"/>
      <w:r>
        <w:rPr>
          <w:rFonts w:cstheme="minorHAnsi"/>
          <w:sz w:val="23"/>
          <w:szCs w:val="23"/>
        </w:rPr>
        <w:t xml:space="preserve"> </w:t>
      </w:r>
      <w:proofErr w:type="spellStart"/>
      <w:r>
        <w:rPr>
          <w:rFonts w:cstheme="minorHAnsi"/>
          <w:sz w:val="23"/>
          <w:szCs w:val="23"/>
        </w:rPr>
        <w:t>m</w:t>
      </w:r>
      <w:r w:rsidRPr="00E223F6">
        <w:rPr>
          <w:rFonts w:cstheme="minorHAnsi"/>
          <w:sz w:val="23"/>
          <w:szCs w:val="23"/>
        </w:rPr>
        <w:t>others</w:t>
      </w:r>
      <w:proofErr w:type="spellEnd"/>
      <w:r>
        <w:rPr>
          <w:rFonts w:cstheme="minorHAnsi"/>
          <w:sz w:val="23"/>
          <w:szCs w:val="23"/>
        </w:rPr>
        <w:t xml:space="preserve">”, ma anche </w:t>
      </w:r>
      <w:r w:rsidR="007F7FD2">
        <w:rPr>
          <w:rFonts w:cstheme="minorHAnsi"/>
          <w:sz w:val="23"/>
          <w:szCs w:val="23"/>
        </w:rPr>
        <w:t>a</w:t>
      </w:r>
      <w:r>
        <w:rPr>
          <w:rFonts w:cstheme="minorHAnsi"/>
          <w:sz w:val="23"/>
          <w:szCs w:val="23"/>
        </w:rPr>
        <w:t xml:space="preserve">l grande schermo </w:t>
      </w:r>
      <w:r w:rsidR="007F7FD2">
        <w:rPr>
          <w:rFonts w:cstheme="minorHAnsi"/>
          <w:sz w:val="23"/>
          <w:szCs w:val="23"/>
        </w:rPr>
        <w:t>che lo annovera, tra gli altri,</w:t>
      </w:r>
      <w:r>
        <w:rPr>
          <w:rFonts w:cstheme="minorHAnsi"/>
          <w:sz w:val="23"/>
          <w:szCs w:val="23"/>
        </w:rPr>
        <w:t xml:space="preserve"> tra gli interpreti di “Aspromonte, la terra degli ultimi” di Mimmo Calopresti, “</w:t>
      </w:r>
      <w:r w:rsidR="0072305F">
        <w:rPr>
          <w:rFonts w:cstheme="minorHAnsi"/>
          <w:sz w:val="23"/>
          <w:szCs w:val="23"/>
        </w:rPr>
        <w:t xml:space="preserve">3/19” di Silvio Soldini, “Padrenostro” di Claudio Noce, “Mancino naturale” di Salvatore Allocca, “Quasi Natale” dello stesso </w:t>
      </w:r>
      <w:proofErr w:type="spellStart"/>
      <w:r w:rsidR="0072305F">
        <w:rPr>
          <w:rFonts w:cstheme="minorHAnsi"/>
          <w:sz w:val="23"/>
          <w:szCs w:val="23"/>
        </w:rPr>
        <w:t>Lagi</w:t>
      </w:r>
      <w:proofErr w:type="spellEnd"/>
      <w:r w:rsidR="0072305F">
        <w:rPr>
          <w:rFonts w:cstheme="minorHAnsi"/>
          <w:sz w:val="23"/>
          <w:szCs w:val="23"/>
        </w:rPr>
        <w:t>.</w:t>
      </w:r>
    </w:p>
    <w:p w:rsidR="0072305F" w:rsidRDefault="0072305F" w:rsidP="00195C19">
      <w:pPr>
        <w:spacing w:line="36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«</w:t>
      </w:r>
      <w:r w:rsidRPr="007F7FD2">
        <w:rPr>
          <w:rFonts w:cstheme="minorHAnsi"/>
          <w:i/>
          <w:sz w:val="23"/>
          <w:szCs w:val="23"/>
        </w:rPr>
        <w:t xml:space="preserve">Il Festival d’autunno è orgoglioso di portare </w:t>
      </w:r>
      <w:r w:rsidR="006C4BCD" w:rsidRPr="007F7FD2">
        <w:rPr>
          <w:rFonts w:cstheme="minorHAnsi"/>
          <w:i/>
          <w:sz w:val="23"/>
          <w:szCs w:val="23"/>
        </w:rPr>
        <w:t>al Teatro Politeama</w:t>
      </w:r>
      <w:r w:rsidRPr="007F7FD2">
        <w:rPr>
          <w:rFonts w:cstheme="minorHAnsi"/>
          <w:i/>
          <w:sz w:val="23"/>
          <w:szCs w:val="23"/>
        </w:rPr>
        <w:t xml:space="preserve"> Francesco Colella che ritorna nella sua città  dopo qualche anno di assenza e in</w:t>
      </w:r>
      <w:r w:rsidR="007F7FD2">
        <w:rPr>
          <w:rFonts w:cstheme="minorHAnsi"/>
          <w:i/>
          <w:sz w:val="23"/>
          <w:szCs w:val="23"/>
        </w:rPr>
        <w:t xml:space="preserve"> un</w:t>
      </w:r>
      <w:bookmarkStart w:id="0" w:name="_GoBack"/>
      <w:bookmarkEnd w:id="0"/>
      <w:r w:rsidRPr="007F7FD2">
        <w:rPr>
          <w:rFonts w:cstheme="minorHAnsi"/>
          <w:i/>
          <w:sz w:val="23"/>
          <w:szCs w:val="23"/>
        </w:rPr>
        <w:t xml:space="preserve"> periodo, per lui, di elevati e unanimi consensi</w:t>
      </w:r>
      <w:r w:rsidR="007F7FD2">
        <w:rPr>
          <w:rFonts w:cstheme="minorHAnsi"/>
          <w:sz w:val="23"/>
          <w:szCs w:val="23"/>
        </w:rPr>
        <w:t xml:space="preserve"> – afferma il direttore artistico del Festival d’autunno, </w:t>
      </w:r>
      <w:r w:rsidR="007F7FD2" w:rsidRPr="007F7FD2">
        <w:rPr>
          <w:rFonts w:cstheme="minorHAnsi"/>
          <w:b/>
          <w:sz w:val="23"/>
          <w:szCs w:val="23"/>
        </w:rPr>
        <w:t>Antonietta Santacroce</w:t>
      </w:r>
      <w:r w:rsidR="007F7FD2">
        <w:rPr>
          <w:rFonts w:cstheme="minorHAnsi"/>
          <w:sz w:val="23"/>
          <w:szCs w:val="23"/>
        </w:rPr>
        <w:t xml:space="preserve"> -</w:t>
      </w:r>
      <w:r>
        <w:rPr>
          <w:rFonts w:cstheme="minorHAnsi"/>
          <w:sz w:val="23"/>
          <w:szCs w:val="23"/>
        </w:rPr>
        <w:t xml:space="preserve">. </w:t>
      </w:r>
      <w:r w:rsidRPr="007F7FD2">
        <w:rPr>
          <w:rFonts w:cstheme="minorHAnsi"/>
          <w:i/>
          <w:sz w:val="23"/>
          <w:szCs w:val="23"/>
        </w:rPr>
        <w:t>Francesco arriva a Catanzaro fresco del riscontro ottenuto a Roma con la presentazione di ben due lungometraggi, “</w:t>
      </w:r>
      <w:proofErr w:type="spellStart"/>
      <w:r w:rsidRPr="007F7FD2">
        <w:rPr>
          <w:rFonts w:cstheme="minorHAnsi"/>
          <w:i/>
          <w:sz w:val="23"/>
          <w:szCs w:val="23"/>
        </w:rPr>
        <w:t>Suspicious</w:t>
      </w:r>
      <w:proofErr w:type="spellEnd"/>
      <w:r w:rsidRPr="007F7FD2">
        <w:rPr>
          <w:rFonts w:cstheme="minorHAnsi"/>
          <w:i/>
          <w:sz w:val="23"/>
          <w:szCs w:val="23"/>
        </w:rPr>
        <w:t xml:space="preserve"> </w:t>
      </w:r>
      <w:proofErr w:type="spellStart"/>
      <w:r w:rsidRPr="007F7FD2">
        <w:rPr>
          <w:rFonts w:cstheme="minorHAnsi"/>
          <w:i/>
          <w:sz w:val="23"/>
          <w:szCs w:val="23"/>
        </w:rPr>
        <w:t>minds</w:t>
      </w:r>
      <w:proofErr w:type="spellEnd"/>
      <w:r w:rsidRPr="007F7FD2">
        <w:rPr>
          <w:rFonts w:cstheme="minorHAnsi"/>
          <w:i/>
          <w:sz w:val="23"/>
          <w:szCs w:val="23"/>
        </w:rPr>
        <w:t xml:space="preserve">” di Emiliano </w:t>
      </w:r>
      <w:proofErr w:type="spellStart"/>
      <w:r w:rsidRPr="007F7FD2">
        <w:rPr>
          <w:rFonts w:cstheme="minorHAnsi"/>
          <w:i/>
          <w:sz w:val="23"/>
          <w:szCs w:val="23"/>
        </w:rPr>
        <w:t>Corapi</w:t>
      </w:r>
      <w:proofErr w:type="spellEnd"/>
      <w:r w:rsidRPr="007F7FD2">
        <w:rPr>
          <w:rFonts w:cstheme="minorHAnsi"/>
          <w:i/>
          <w:sz w:val="23"/>
          <w:szCs w:val="23"/>
        </w:rPr>
        <w:t xml:space="preserve"> e “Volare” di Margherita </w:t>
      </w:r>
      <w:proofErr w:type="spellStart"/>
      <w:r w:rsidRPr="007F7FD2">
        <w:rPr>
          <w:rFonts w:cstheme="minorHAnsi"/>
          <w:i/>
          <w:sz w:val="23"/>
          <w:szCs w:val="23"/>
        </w:rPr>
        <w:t>Buy</w:t>
      </w:r>
      <w:proofErr w:type="spellEnd"/>
      <w:r w:rsidRPr="007F7FD2">
        <w:rPr>
          <w:rFonts w:cstheme="minorHAnsi"/>
          <w:i/>
          <w:sz w:val="23"/>
          <w:szCs w:val="23"/>
        </w:rPr>
        <w:t>, per la prima volta dietro la macchina da presa, e di un corto</w:t>
      </w:r>
      <w:r w:rsidR="006C4BCD" w:rsidRPr="007F7FD2">
        <w:rPr>
          <w:rFonts w:cstheme="minorHAnsi"/>
          <w:i/>
          <w:sz w:val="23"/>
          <w:szCs w:val="23"/>
        </w:rPr>
        <w:t>,</w:t>
      </w:r>
      <w:r w:rsidRPr="007F7FD2">
        <w:rPr>
          <w:rFonts w:cstheme="minorHAnsi"/>
          <w:i/>
          <w:sz w:val="23"/>
          <w:szCs w:val="23"/>
        </w:rPr>
        <w:t xml:space="preserve"> “Corpo unico” di Mia Benedetta. Adesso avremo, grazie al Festival d’autunno, la possibilità di vederlo sul palco del Politeama nella sua al</w:t>
      </w:r>
      <w:r w:rsidR="006C4BCD" w:rsidRPr="007F7FD2">
        <w:rPr>
          <w:rFonts w:cstheme="minorHAnsi"/>
          <w:i/>
          <w:sz w:val="23"/>
          <w:szCs w:val="23"/>
        </w:rPr>
        <w:t>tra anima, quella teatrale, che non ha mai messo da parte: diretto per ben 17 volte dal maestro</w:t>
      </w:r>
      <w:r w:rsidR="007F7FD2" w:rsidRPr="007F7FD2">
        <w:rPr>
          <w:rFonts w:cstheme="minorHAnsi"/>
          <w:i/>
          <w:sz w:val="23"/>
          <w:szCs w:val="23"/>
        </w:rPr>
        <w:t xml:space="preserve"> Luca Ronconi,</w:t>
      </w:r>
      <w:r w:rsidR="006C4BCD" w:rsidRPr="007F7FD2">
        <w:rPr>
          <w:rFonts w:cstheme="minorHAnsi"/>
          <w:i/>
          <w:sz w:val="23"/>
          <w:szCs w:val="23"/>
        </w:rPr>
        <w:t xml:space="preserve"> Francesco Colella, ha collaborato con alcuni dei più importanti e interessanti nomi del teatro italiano contemporaneo, da Federico </w:t>
      </w:r>
      <w:proofErr w:type="spellStart"/>
      <w:r w:rsidR="006C4BCD" w:rsidRPr="007F7FD2">
        <w:rPr>
          <w:rFonts w:cstheme="minorHAnsi"/>
          <w:i/>
          <w:sz w:val="23"/>
          <w:szCs w:val="23"/>
        </w:rPr>
        <w:t>Tiezzi</w:t>
      </w:r>
      <w:proofErr w:type="spellEnd"/>
      <w:r w:rsidR="006C4BCD" w:rsidRPr="007F7FD2">
        <w:rPr>
          <w:rFonts w:cstheme="minorHAnsi"/>
          <w:i/>
          <w:sz w:val="23"/>
          <w:szCs w:val="23"/>
        </w:rPr>
        <w:t xml:space="preserve"> a Serena </w:t>
      </w:r>
      <w:proofErr w:type="spellStart"/>
      <w:r w:rsidR="006C4BCD" w:rsidRPr="007F7FD2">
        <w:rPr>
          <w:rFonts w:cstheme="minorHAnsi"/>
          <w:i/>
          <w:sz w:val="23"/>
          <w:szCs w:val="23"/>
        </w:rPr>
        <w:t>Sinigaglia</w:t>
      </w:r>
      <w:proofErr w:type="spellEnd"/>
      <w:r w:rsidR="007F7FD2" w:rsidRPr="007F7FD2">
        <w:rPr>
          <w:rFonts w:cstheme="minorHAnsi"/>
          <w:i/>
          <w:sz w:val="23"/>
          <w:szCs w:val="23"/>
        </w:rPr>
        <w:t xml:space="preserve"> e Carmelo </w:t>
      </w:r>
      <w:proofErr w:type="spellStart"/>
      <w:r w:rsidR="007F7FD2" w:rsidRPr="007F7FD2">
        <w:rPr>
          <w:rFonts w:cstheme="minorHAnsi"/>
          <w:i/>
          <w:sz w:val="23"/>
          <w:szCs w:val="23"/>
        </w:rPr>
        <w:t>Rifici</w:t>
      </w:r>
      <w:proofErr w:type="spellEnd"/>
      <w:r w:rsidR="007F7FD2" w:rsidRPr="007F7FD2">
        <w:rPr>
          <w:rFonts w:cstheme="minorHAnsi"/>
          <w:i/>
          <w:sz w:val="23"/>
          <w:szCs w:val="23"/>
        </w:rPr>
        <w:t xml:space="preserve">, collaborazioni che gli sono valse numerosi riconoscimenti, tra cui il Premio </w:t>
      </w:r>
      <w:proofErr w:type="spellStart"/>
      <w:r w:rsidR="007F7FD2" w:rsidRPr="007F7FD2">
        <w:rPr>
          <w:rFonts w:cstheme="minorHAnsi"/>
          <w:i/>
          <w:sz w:val="23"/>
          <w:szCs w:val="23"/>
        </w:rPr>
        <w:t>Ubu</w:t>
      </w:r>
      <w:proofErr w:type="spellEnd"/>
      <w:r w:rsidR="007F7FD2" w:rsidRPr="007F7FD2">
        <w:rPr>
          <w:rFonts w:cstheme="minorHAnsi"/>
          <w:i/>
          <w:sz w:val="23"/>
          <w:szCs w:val="23"/>
        </w:rPr>
        <w:t xml:space="preserve"> nel 2010. </w:t>
      </w:r>
      <w:r w:rsidR="006C4BCD" w:rsidRPr="007F7FD2">
        <w:rPr>
          <w:rFonts w:cstheme="minorHAnsi"/>
          <w:i/>
          <w:sz w:val="23"/>
          <w:szCs w:val="23"/>
        </w:rPr>
        <w:t>Non vediamo l’ora di vederlo in scena con il “suo” Apuleio. Sarà, come di consueto, un appuntamento imperdibile</w:t>
      </w:r>
      <w:r w:rsidR="006C4BCD">
        <w:rPr>
          <w:rFonts w:cstheme="minorHAnsi"/>
          <w:sz w:val="23"/>
          <w:szCs w:val="23"/>
        </w:rPr>
        <w:t xml:space="preserve">». </w:t>
      </w:r>
      <w:r>
        <w:rPr>
          <w:rFonts w:cstheme="minorHAnsi"/>
          <w:sz w:val="23"/>
          <w:szCs w:val="23"/>
        </w:rPr>
        <w:t xml:space="preserve"> </w:t>
      </w:r>
    </w:p>
    <w:p w:rsidR="006C4BCD" w:rsidRDefault="006C4BCD" w:rsidP="00E223F6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4B409F" w:rsidRPr="00925697" w:rsidRDefault="002B660A" w:rsidP="00925697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  <w:r w:rsidRPr="00925697">
        <w:rPr>
          <w:rFonts w:eastAsia="Calibri" w:cstheme="minorHAnsi"/>
          <w:b/>
          <w:sz w:val="23"/>
          <w:szCs w:val="23"/>
        </w:rPr>
        <w:t>Per informazioni: www.festivaldautunno.com</w:t>
      </w:r>
    </w:p>
    <w:p w:rsidR="00FF644F" w:rsidRDefault="00FF644F" w:rsidP="00925697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51" w:rsidRDefault="00373A51" w:rsidP="00DD3BA2">
      <w:pPr>
        <w:spacing w:after="0" w:line="240" w:lineRule="auto"/>
      </w:pPr>
      <w:r>
        <w:separator/>
      </w:r>
    </w:p>
  </w:endnote>
  <w:endnote w:type="continuationSeparator" w:id="0">
    <w:p w:rsidR="00373A51" w:rsidRDefault="00373A51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51" w:rsidRDefault="00373A51" w:rsidP="00DD3BA2">
      <w:pPr>
        <w:spacing w:after="0" w:line="240" w:lineRule="auto"/>
      </w:pPr>
      <w:r>
        <w:separator/>
      </w:r>
    </w:p>
  </w:footnote>
  <w:footnote w:type="continuationSeparator" w:id="0">
    <w:p w:rsidR="00373A51" w:rsidRDefault="00373A51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3311"/>
    <w:rsid w:val="000C6BF7"/>
    <w:rsid w:val="000D4B5D"/>
    <w:rsid w:val="000E1303"/>
    <w:rsid w:val="000E6856"/>
    <w:rsid w:val="000F0E5C"/>
    <w:rsid w:val="000F3D36"/>
    <w:rsid w:val="000F7BC6"/>
    <w:rsid w:val="00121335"/>
    <w:rsid w:val="001216CF"/>
    <w:rsid w:val="00132CD3"/>
    <w:rsid w:val="001334D0"/>
    <w:rsid w:val="00137847"/>
    <w:rsid w:val="001401FD"/>
    <w:rsid w:val="001427A7"/>
    <w:rsid w:val="001505AF"/>
    <w:rsid w:val="00160125"/>
    <w:rsid w:val="0016302E"/>
    <w:rsid w:val="00165567"/>
    <w:rsid w:val="00167E4A"/>
    <w:rsid w:val="0017117F"/>
    <w:rsid w:val="001918BC"/>
    <w:rsid w:val="00195C19"/>
    <w:rsid w:val="001A17B8"/>
    <w:rsid w:val="001B3CD7"/>
    <w:rsid w:val="001C4FAE"/>
    <w:rsid w:val="001D390E"/>
    <w:rsid w:val="001D73BA"/>
    <w:rsid w:val="001E4344"/>
    <w:rsid w:val="001F5780"/>
    <w:rsid w:val="00205DF2"/>
    <w:rsid w:val="002115F1"/>
    <w:rsid w:val="00217808"/>
    <w:rsid w:val="00222B67"/>
    <w:rsid w:val="002633FB"/>
    <w:rsid w:val="00272B71"/>
    <w:rsid w:val="002846F1"/>
    <w:rsid w:val="00294560"/>
    <w:rsid w:val="002A1D60"/>
    <w:rsid w:val="002A273D"/>
    <w:rsid w:val="002B1600"/>
    <w:rsid w:val="002B660A"/>
    <w:rsid w:val="002B7365"/>
    <w:rsid w:val="002C047F"/>
    <w:rsid w:val="002C1B16"/>
    <w:rsid w:val="002C6177"/>
    <w:rsid w:val="002D39CA"/>
    <w:rsid w:val="002D3BAE"/>
    <w:rsid w:val="002D458C"/>
    <w:rsid w:val="002D77DE"/>
    <w:rsid w:val="002E6B54"/>
    <w:rsid w:val="002F6BCF"/>
    <w:rsid w:val="0030743B"/>
    <w:rsid w:val="00311049"/>
    <w:rsid w:val="00333D5D"/>
    <w:rsid w:val="00334706"/>
    <w:rsid w:val="00344D12"/>
    <w:rsid w:val="00373A51"/>
    <w:rsid w:val="003769F1"/>
    <w:rsid w:val="003861D0"/>
    <w:rsid w:val="0039567F"/>
    <w:rsid w:val="00396B8D"/>
    <w:rsid w:val="003B3290"/>
    <w:rsid w:val="003C735D"/>
    <w:rsid w:val="003D5A85"/>
    <w:rsid w:val="003D6964"/>
    <w:rsid w:val="003D6F79"/>
    <w:rsid w:val="003D70A0"/>
    <w:rsid w:val="004027F6"/>
    <w:rsid w:val="00404F36"/>
    <w:rsid w:val="00412B0A"/>
    <w:rsid w:val="00415BA8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A3E3C"/>
    <w:rsid w:val="004B409F"/>
    <w:rsid w:val="004C312E"/>
    <w:rsid w:val="004C7E1A"/>
    <w:rsid w:val="004D33EC"/>
    <w:rsid w:val="004D361C"/>
    <w:rsid w:val="004D535D"/>
    <w:rsid w:val="004E30BA"/>
    <w:rsid w:val="004E5B62"/>
    <w:rsid w:val="004E690D"/>
    <w:rsid w:val="004F1700"/>
    <w:rsid w:val="00504EE8"/>
    <w:rsid w:val="0052095A"/>
    <w:rsid w:val="00534D8F"/>
    <w:rsid w:val="005447DA"/>
    <w:rsid w:val="00554E50"/>
    <w:rsid w:val="005637C6"/>
    <w:rsid w:val="00573EE9"/>
    <w:rsid w:val="00581992"/>
    <w:rsid w:val="00586586"/>
    <w:rsid w:val="005870D5"/>
    <w:rsid w:val="00591F43"/>
    <w:rsid w:val="00593FDE"/>
    <w:rsid w:val="005A37B5"/>
    <w:rsid w:val="005C12D7"/>
    <w:rsid w:val="005E22BC"/>
    <w:rsid w:val="005E4FA1"/>
    <w:rsid w:val="005E51D3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6C5"/>
    <w:rsid w:val="006667CD"/>
    <w:rsid w:val="00673B18"/>
    <w:rsid w:val="0068047B"/>
    <w:rsid w:val="006902BA"/>
    <w:rsid w:val="00695C3B"/>
    <w:rsid w:val="00696760"/>
    <w:rsid w:val="006B3C13"/>
    <w:rsid w:val="006B41F6"/>
    <w:rsid w:val="006C0428"/>
    <w:rsid w:val="006C4BCD"/>
    <w:rsid w:val="006C7E48"/>
    <w:rsid w:val="006D0809"/>
    <w:rsid w:val="006E1897"/>
    <w:rsid w:val="006E2EEF"/>
    <w:rsid w:val="006F277E"/>
    <w:rsid w:val="00704B80"/>
    <w:rsid w:val="0072305F"/>
    <w:rsid w:val="00724D52"/>
    <w:rsid w:val="00727E83"/>
    <w:rsid w:val="00734096"/>
    <w:rsid w:val="00747EB3"/>
    <w:rsid w:val="007551D0"/>
    <w:rsid w:val="00756B64"/>
    <w:rsid w:val="00762252"/>
    <w:rsid w:val="00766DCA"/>
    <w:rsid w:val="00776078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D2924"/>
    <w:rsid w:val="007E1F0A"/>
    <w:rsid w:val="007E2EE0"/>
    <w:rsid w:val="007E68A3"/>
    <w:rsid w:val="007F7FD2"/>
    <w:rsid w:val="008013A9"/>
    <w:rsid w:val="0080701E"/>
    <w:rsid w:val="008244EC"/>
    <w:rsid w:val="00844D85"/>
    <w:rsid w:val="00852CE4"/>
    <w:rsid w:val="00853F0C"/>
    <w:rsid w:val="00855997"/>
    <w:rsid w:val="00875DA4"/>
    <w:rsid w:val="00876D58"/>
    <w:rsid w:val="00885FAC"/>
    <w:rsid w:val="00891F03"/>
    <w:rsid w:val="008A0088"/>
    <w:rsid w:val="008A1F3A"/>
    <w:rsid w:val="008A2899"/>
    <w:rsid w:val="008A4861"/>
    <w:rsid w:val="008B3C42"/>
    <w:rsid w:val="008C26D9"/>
    <w:rsid w:val="008C27E7"/>
    <w:rsid w:val="008C38C1"/>
    <w:rsid w:val="008D03A3"/>
    <w:rsid w:val="008D30B6"/>
    <w:rsid w:val="008D42C5"/>
    <w:rsid w:val="00904754"/>
    <w:rsid w:val="00923AE5"/>
    <w:rsid w:val="00925697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A6B91"/>
    <w:rsid w:val="009A71F0"/>
    <w:rsid w:val="009B0A2E"/>
    <w:rsid w:val="009B4C13"/>
    <w:rsid w:val="009B4D11"/>
    <w:rsid w:val="009C2151"/>
    <w:rsid w:val="009D310B"/>
    <w:rsid w:val="009E491D"/>
    <w:rsid w:val="009E5CE1"/>
    <w:rsid w:val="009E6F11"/>
    <w:rsid w:val="009F2E6E"/>
    <w:rsid w:val="00A06DD1"/>
    <w:rsid w:val="00A2168E"/>
    <w:rsid w:val="00A21D1A"/>
    <w:rsid w:val="00A32F44"/>
    <w:rsid w:val="00A354C3"/>
    <w:rsid w:val="00A36040"/>
    <w:rsid w:val="00A4186D"/>
    <w:rsid w:val="00A43738"/>
    <w:rsid w:val="00A45F1F"/>
    <w:rsid w:val="00A516F7"/>
    <w:rsid w:val="00A552D4"/>
    <w:rsid w:val="00A6448F"/>
    <w:rsid w:val="00A64A2B"/>
    <w:rsid w:val="00A76861"/>
    <w:rsid w:val="00A81643"/>
    <w:rsid w:val="00A905FD"/>
    <w:rsid w:val="00AA0B33"/>
    <w:rsid w:val="00AB0AD3"/>
    <w:rsid w:val="00AB6E87"/>
    <w:rsid w:val="00AC2E10"/>
    <w:rsid w:val="00AD7C42"/>
    <w:rsid w:val="00B00C48"/>
    <w:rsid w:val="00B07127"/>
    <w:rsid w:val="00B24E1C"/>
    <w:rsid w:val="00B34247"/>
    <w:rsid w:val="00B46A95"/>
    <w:rsid w:val="00B4761B"/>
    <w:rsid w:val="00B5435D"/>
    <w:rsid w:val="00B750EB"/>
    <w:rsid w:val="00B759CB"/>
    <w:rsid w:val="00B929A8"/>
    <w:rsid w:val="00BA0F04"/>
    <w:rsid w:val="00BA1389"/>
    <w:rsid w:val="00BB771A"/>
    <w:rsid w:val="00BC36DE"/>
    <w:rsid w:val="00BD166E"/>
    <w:rsid w:val="00BD1D1F"/>
    <w:rsid w:val="00BE07C4"/>
    <w:rsid w:val="00BE16D5"/>
    <w:rsid w:val="00BE25D5"/>
    <w:rsid w:val="00BE322C"/>
    <w:rsid w:val="00BE7FA7"/>
    <w:rsid w:val="00BF3239"/>
    <w:rsid w:val="00BF426E"/>
    <w:rsid w:val="00BF496F"/>
    <w:rsid w:val="00BF4CA4"/>
    <w:rsid w:val="00C063F5"/>
    <w:rsid w:val="00C12682"/>
    <w:rsid w:val="00C13259"/>
    <w:rsid w:val="00C13D31"/>
    <w:rsid w:val="00C20487"/>
    <w:rsid w:val="00C20741"/>
    <w:rsid w:val="00C262C9"/>
    <w:rsid w:val="00C3478B"/>
    <w:rsid w:val="00C36746"/>
    <w:rsid w:val="00C43F5A"/>
    <w:rsid w:val="00C471D2"/>
    <w:rsid w:val="00C572D1"/>
    <w:rsid w:val="00C57695"/>
    <w:rsid w:val="00C613DF"/>
    <w:rsid w:val="00C65049"/>
    <w:rsid w:val="00C7766F"/>
    <w:rsid w:val="00C9731F"/>
    <w:rsid w:val="00C97879"/>
    <w:rsid w:val="00CA1EB5"/>
    <w:rsid w:val="00CA528F"/>
    <w:rsid w:val="00CA5966"/>
    <w:rsid w:val="00CC3AF9"/>
    <w:rsid w:val="00CE753C"/>
    <w:rsid w:val="00CF4A37"/>
    <w:rsid w:val="00CF5D1A"/>
    <w:rsid w:val="00D00FB4"/>
    <w:rsid w:val="00D155BE"/>
    <w:rsid w:val="00D216C4"/>
    <w:rsid w:val="00D21B48"/>
    <w:rsid w:val="00D22B8C"/>
    <w:rsid w:val="00D45404"/>
    <w:rsid w:val="00D50F68"/>
    <w:rsid w:val="00D550AA"/>
    <w:rsid w:val="00D55B7A"/>
    <w:rsid w:val="00D636FA"/>
    <w:rsid w:val="00D66057"/>
    <w:rsid w:val="00D7257B"/>
    <w:rsid w:val="00D749E7"/>
    <w:rsid w:val="00D85946"/>
    <w:rsid w:val="00D85D71"/>
    <w:rsid w:val="00D978E2"/>
    <w:rsid w:val="00DB00B6"/>
    <w:rsid w:val="00DB0D1F"/>
    <w:rsid w:val="00DC7CEE"/>
    <w:rsid w:val="00DD3BA2"/>
    <w:rsid w:val="00DF0DDD"/>
    <w:rsid w:val="00DF0FDE"/>
    <w:rsid w:val="00E04592"/>
    <w:rsid w:val="00E1156F"/>
    <w:rsid w:val="00E129FF"/>
    <w:rsid w:val="00E15541"/>
    <w:rsid w:val="00E16C8B"/>
    <w:rsid w:val="00E223F6"/>
    <w:rsid w:val="00E343D4"/>
    <w:rsid w:val="00E36601"/>
    <w:rsid w:val="00E401D7"/>
    <w:rsid w:val="00E45AC7"/>
    <w:rsid w:val="00E57916"/>
    <w:rsid w:val="00E7085A"/>
    <w:rsid w:val="00E7572C"/>
    <w:rsid w:val="00E85C4E"/>
    <w:rsid w:val="00E91957"/>
    <w:rsid w:val="00E91EDD"/>
    <w:rsid w:val="00EB3113"/>
    <w:rsid w:val="00EB4FAB"/>
    <w:rsid w:val="00EC7B07"/>
    <w:rsid w:val="00ED63EA"/>
    <w:rsid w:val="00ED78F6"/>
    <w:rsid w:val="00ED7C99"/>
    <w:rsid w:val="00EF2514"/>
    <w:rsid w:val="00F20002"/>
    <w:rsid w:val="00F237EE"/>
    <w:rsid w:val="00F26AA1"/>
    <w:rsid w:val="00F27963"/>
    <w:rsid w:val="00F32CA6"/>
    <w:rsid w:val="00F3668D"/>
    <w:rsid w:val="00F36F59"/>
    <w:rsid w:val="00F42A66"/>
    <w:rsid w:val="00F45445"/>
    <w:rsid w:val="00F45689"/>
    <w:rsid w:val="00F4664B"/>
    <w:rsid w:val="00F56E43"/>
    <w:rsid w:val="00F57E96"/>
    <w:rsid w:val="00F6729A"/>
    <w:rsid w:val="00F7157A"/>
    <w:rsid w:val="00F7571B"/>
    <w:rsid w:val="00F8212A"/>
    <w:rsid w:val="00F9384E"/>
    <w:rsid w:val="00FA26A6"/>
    <w:rsid w:val="00FA2B25"/>
    <w:rsid w:val="00FA36CB"/>
    <w:rsid w:val="00FB3AF5"/>
    <w:rsid w:val="00FB5E71"/>
    <w:rsid w:val="00FD534D"/>
    <w:rsid w:val="00FD5BFA"/>
    <w:rsid w:val="00FD7520"/>
    <w:rsid w:val="00FE51DE"/>
    <w:rsid w:val="00FE6811"/>
    <w:rsid w:val="00FF0D8C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3D3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13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3D3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1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C273-CC15-44AE-970E-C4747312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3</cp:revision>
  <cp:lastPrinted>2023-10-21T03:43:00Z</cp:lastPrinted>
  <dcterms:created xsi:type="dcterms:W3CDTF">2023-10-30T08:20:00Z</dcterms:created>
  <dcterms:modified xsi:type="dcterms:W3CDTF">2023-10-30T09:11:00Z</dcterms:modified>
</cp:coreProperties>
</file>