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C049B" w14:textId="77777777" w:rsidR="005B042E" w:rsidRDefault="00000000">
      <w:pPr>
        <w:spacing w:line="276" w:lineRule="auto"/>
        <w:jc w:val="center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  <w:b/>
          <w:bCs/>
        </w:rPr>
        <w:t>IL FESTIVAL D’AUTUNNO TORNA AL POLITEAMA: GLI EVENTI A TEATRO DELLA XXIII EDIZIONE</w:t>
      </w:r>
    </w:p>
    <w:p w14:paraId="0A4970A0" w14:textId="77777777" w:rsidR="005B042E" w:rsidRDefault="00000000">
      <w:pPr>
        <w:spacing w:line="276" w:lineRule="auto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Una nuova stagione di successi da vivere insieme sul palcoscenico più importante della città. Il </w:t>
      </w:r>
      <w:r>
        <w:rPr>
          <w:rFonts w:ascii="Palatino Linotype" w:hAnsi="Palatino Linotype" w:cs="Palatino Linotype"/>
          <w:b/>
          <w:bCs/>
        </w:rPr>
        <w:t xml:space="preserve">Teatro Politeama “Mario Foglietti” </w:t>
      </w:r>
      <w:r>
        <w:rPr>
          <w:rFonts w:ascii="Palatino Linotype" w:hAnsi="Palatino Linotype" w:cs="Palatino Linotype"/>
        </w:rPr>
        <w:t>di</w:t>
      </w:r>
      <w:r>
        <w:rPr>
          <w:rFonts w:ascii="Palatino Linotype" w:hAnsi="Palatino Linotype" w:cs="Palatino Linotype"/>
          <w:b/>
          <w:bCs/>
        </w:rPr>
        <w:t xml:space="preserve"> Catanzaro</w:t>
      </w:r>
      <w:r>
        <w:rPr>
          <w:rFonts w:ascii="Palatino Linotype" w:hAnsi="Palatino Linotype" w:cs="Palatino Linotype"/>
        </w:rPr>
        <w:t xml:space="preserve"> si prepara ad accogliere la </w:t>
      </w:r>
      <w:r>
        <w:rPr>
          <w:rFonts w:ascii="Palatino Linotype" w:hAnsi="Palatino Linotype" w:cs="Palatino Linotype"/>
          <w:b/>
          <w:bCs/>
        </w:rPr>
        <w:t>XXIII Edizione</w:t>
      </w:r>
      <w:r>
        <w:rPr>
          <w:rFonts w:ascii="Palatino Linotype" w:hAnsi="Palatino Linotype" w:cs="Palatino Linotype"/>
        </w:rPr>
        <w:t xml:space="preserve"> del </w:t>
      </w:r>
      <w:r>
        <w:rPr>
          <w:rFonts w:ascii="Palatino Linotype" w:hAnsi="Palatino Linotype" w:cs="Palatino Linotype"/>
          <w:b/>
          <w:bCs/>
          <w:i/>
          <w:iCs/>
        </w:rPr>
        <w:t>Festival d’Autunno</w:t>
      </w:r>
      <w:r>
        <w:rPr>
          <w:rFonts w:ascii="Palatino Linotype" w:hAnsi="Palatino Linotype" w:cs="Palatino Linotype"/>
        </w:rPr>
        <w:t xml:space="preserve">: la rassegna ideata dal direttore artistico </w:t>
      </w:r>
      <w:r>
        <w:rPr>
          <w:rFonts w:ascii="Palatino Linotype" w:hAnsi="Palatino Linotype" w:cs="Palatino Linotype"/>
          <w:b/>
          <w:bCs/>
        </w:rPr>
        <w:t>Antonietta Santacroce</w:t>
      </w:r>
      <w:r>
        <w:rPr>
          <w:rFonts w:ascii="Palatino Linotype" w:hAnsi="Palatino Linotype" w:cs="Palatino Linotype"/>
        </w:rPr>
        <w:t xml:space="preserve"> presenterà al suo pubblico grandi nomi della musica e dello spettacolo italiano ed internazionale, per trasmettere la visione identitaria di </w:t>
      </w:r>
      <w:r>
        <w:rPr>
          <w:rFonts w:ascii="Palatino Linotype" w:hAnsi="Palatino Linotype" w:cs="Palatino Linotype"/>
          <w:b/>
          <w:bCs/>
          <w:i/>
          <w:iCs/>
        </w:rPr>
        <w:t>“Musica, Visioni, Meraviglia”</w:t>
      </w:r>
      <w:r>
        <w:rPr>
          <w:rFonts w:ascii="Palatino Linotype" w:hAnsi="Palatino Linotype" w:cs="Palatino Linotype"/>
        </w:rPr>
        <w:t xml:space="preserve"> che caratterizza il cartellone di quest’anno. Il Festival, dopo l’anteprima estiva, tornerà a vivere nella sua sede principale a partire da ottobre.</w:t>
      </w:r>
    </w:p>
    <w:p w14:paraId="3D772EFD" w14:textId="632039F2" w:rsidR="00853782" w:rsidRPr="00853782" w:rsidRDefault="00853782" w:rsidP="00853782">
      <w:pPr>
        <w:jc w:val="both"/>
        <w:rPr>
          <w:rFonts w:ascii="Palatino Linotype" w:hAnsi="Palatino Linotype"/>
        </w:rPr>
      </w:pPr>
      <w:r w:rsidRPr="00853782">
        <w:rPr>
          <w:rFonts w:ascii="Palatino Linotype" w:hAnsi="Palatino Linotype"/>
        </w:rPr>
        <w:t xml:space="preserve">È proprio </w:t>
      </w:r>
      <w:r w:rsidRPr="005D3A4D">
        <w:rPr>
          <w:rFonts w:ascii="Palatino Linotype" w:hAnsi="Palatino Linotype"/>
          <w:b/>
          <w:bCs/>
        </w:rPr>
        <w:t>Antonietta Santacroce</w:t>
      </w:r>
      <w:r w:rsidRPr="00853782">
        <w:rPr>
          <w:rFonts w:ascii="Palatino Linotype" w:hAnsi="Palatino Linotype"/>
        </w:rPr>
        <w:t xml:space="preserve"> a raccontare lo spirito che attraversa questa edizione</w:t>
      </w:r>
      <w:r>
        <w:rPr>
          <w:rFonts w:ascii="Palatino Linotype" w:hAnsi="Palatino Linotype"/>
        </w:rPr>
        <w:t xml:space="preserve">. </w:t>
      </w:r>
      <w:r w:rsidR="005D3A4D" w:rsidRPr="005D3A4D">
        <w:rPr>
          <w:rFonts w:ascii="Palatino Linotype" w:hAnsi="Palatino Linotype"/>
          <w:i/>
          <w:iCs/>
        </w:rPr>
        <w:t xml:space="preserve">«Il </w:t>
      </w:r>
      <w:r w:rsidR="005D3A4D" w:rsidRPr="007F4FBF">
        <w:rPr>
          <w:rFonts w:ascii="Palatino Linotype" w:hAnsi="Palatino Linotype"/>
          <w:b/>
          <w:bCs/>
          <w:i/>
          <w:iCs/>
        </w:rPr>
        <w:t>Festival d’Autunno</w:t>
      </w:r>
      <w:r w:rsidR="005D3A4D" w:rsidRPr="005D3A4D">
        <w:rPr>
          <w:rFonts w:ascii="Palatino Linotype" w:hAnsi="Palatino Linotype"/>
          <w:i/>
          <w:iCs/>
        </w:rPr>
        <w:t xml:space="preserve"> è diventato, nel tempo, un</w:t>
      </w:r>
      <w:r w:rsidR="005D3A4D">
        <w:rPr>
          <w:rFonts w:ascii="Palatino Linotype" w:hAnsi="Palatino Linotype"/>
          <w:i/>
          <w:iCs/>
        </w:rPr>
        <w:t>a rassegna</w:t>
      </w:r>
      <w:r w:rsidR="005D3A4D" w:rsidRPr="005D3A4D">
        <w:rPr>
          <w:rFonts w:ascii="Palatino Linotype" w:hAnsi="Palatino Linotype"/>
          <w:i/>
          <w:iCs/>
        </w:rPr>
        <w:t xml:space="preserve"> in cui la nostra comunità ha imparato a riconoscersi. Ogni edizione nasce dal</w:t>
      </w:r>
      <w:r w:rsidR="005D3A4D">
        <w:rPr>
          <w:rFonts w:ascii="Palatino Linotype" w:hAnsi="Palatino Linotype"/>
          <w:i/>
          <w:iCs/>
        </w:rPr>
        <w:t xml:space="preserve"> nostro</w:t>
      </w:r>
      <w:r w:rsidR="005D3A4D" w:rsidRPr="005D3A4D">
        <w:rPr>
          <w:rFonts w:ascii="Palatino Linotype" w:hAnsi="Palatino Linotype"/>
          <w:i/>
          <w:iCs/>
        </w:rPr>
        <w:t xml:space="preserve"> desiderio di far crescere il tessuto culturale della regione, creando occasioni in cui la musica e le arti possano intrecciarsi e generare nuove narrazioni. La Musica rimane il punto da cui tutto prende forma: attorno a essa si aprono dialoghi che superano i confini tradizionali e accolgono la contaminazione come una ricchezza</w:t>
      </w:r>
      <w:r w:rsidR="005D3A4D">
        <w:rPr>
          <w:rFonts w:ascii="Palatino Linotype" w:hAnsi="Palatino Linotype"/>
          <w:i/>
          <w:iCs/>
        </w:rPr>
        <w:t xml:space="preserve"> da diffondere</w:t>
      </w:r>
      <w:r w:rsidR="005D3A4D" w:rsidRPr="005D3A4D">
        <w:rPr>
          <w:rFonts w:ascii="Palatino Linotype" w:hAnsi="Palatino Linotype"/>
          <w:i/>
          <w:iCs/>
        </w:rPr>
        <w:t xml:space="preserve">. Con </w:t>
      </w:r>
      <w:r w:rsidR="005D3A4D" w:rsidRPr="00862EA8">
        <w:rPr>
          <w:rFonts w:ascii="Palatino Linotype" w:hAnsi="Palatino Linotype"/>
          <w:b/>
          <w:bCs/>
          <w:i/>
          <w:iCs/>
        </w:rPr>
        <w:t>“Musica, Visioni, Meraviglia”</w:t>
      </w:r>
      <w:r w:rsidR="005D3A4D" w:rsidRPr="005D3A4D">
        <w:rPr>
          <w:rFonts w:ascii="Palatino Linotype" w:hAnsi="Palatino Linotype"/>
          <w:i/>
          <w:iCs/>
        </w:rPr>
        <w:t xml:space="preserve"> vogliamo invitare il pubblico a lasciarsi sorprendere, a vivere la bellezza come esperienza e non solo come spettacolo. Il Festival</w:t>
      </w:r>
      <w:r w:rsidR="005D3A4D">
        <w:rPr>
          <w:rFonts w:ascii="Palatino Linotype" w:hAnsi="Palatino Linotype"/>
          <w:i/>
          <w:iCs/>
        </w:rPr>
        <w:t>, anche con questa edizione,</w:t>
      </w:r>
      <w:r w:rsidR="005D3A4D" w:rsidRPr="005D3A4D">
        <w:rPr>
          <w:rFonts w:ascii="Palatino Linotype" w:hAnsi="Palatino Linotype"/>
          <w:i/>
          <w:iCs/>
        </w:rPr>
        <w:t xml:space="preserve"> continua a essere un percorso aperto, capace di ampliare gli orizzonti e di includere le nuove generazioni come protagoniste del presente culturale»</w:t>
      </w:r>
      <w:r w:rsidR="005D3A4D">
        <w:rPr>
          <w:rFonts w:ascii="Palatino Linotype" w:hAnsi="Palatino Linotype"/>
        </w:rPr>
        <w:t xml:space="preserve">. </w:t>
      </w:r>
      <w:r w:rsidRPr="00853782">
        <w:rPr>
          <w:rFonts w:ascii="Palatino Linotype" w:hAnsi="Palatino Linotype"/>
        </w:rPr>
        <w:t>Una dichiarazione</w:t>
      </w:r>
      <w:r w:rsidR="005D3A4D">
        <w:rPr>
          <w:rFonts w:ascii="Palatino Linotype" w:hAnsi="Palatino Linotype"/>
        </w:rPr>
        <w:t xml:space="preserve"> questa del direttore artistico che</w:t>
      </w:r>
      <w:r w:rsidRPr="00853782">
        <w:rPr>
          <w:rFonts w:ascii="Palatino Linotype" w:hAnsi="Palatino Linotype"/>
        </w:rPr>
        <w:t xml:space="preserve"> è </w:t>
      </w:r>
      <w:r w:rsidR="005D3A4D">
        <w:rPr>
          <w:rFonts w:ascii="Palatino Linotype" w:hAnsi="Palatino Linotype"/>
        </w:rPr>
        <w:t>una perfetta</w:t>
      </w:r>
      <w:r w:rsidRPr="00853782">
        <w:rPr>
          <w:rFonts w:ascii="Palatino Linotype" w:hAnsi="Palatino Linotype"/>
        </w:rPr>
        <w:t xml:space="preserve"> chiave di lettura dell’intero percorso</w:t>
      </w:r>
      <w:r w:rsidR="005D3A4D">
        <w:rPr>
          <w:rFonts w:ascii="Palatino Linotype" w:hAnsi="Palatino Linotype"/>
        </w:rPr>
        <w:t xml:space="preserve"> del </w:t>
      </w:r>
      <w:r w:rsidR="005D3A4D" w:rsidRPr="005D3A4D">
        <w:rPr>
          <w:rFonts w:ascii="Palatino Linotype" w:hAnsi="Palatino Linotype"/>
          <w:b/>
          <w:bCs/>
        </w:rPr>
        <w:t>Festival d’Autunno</w:t>
      </w:r>
      <w:r w:rsidRPr="00853782">
        <w:rPr>
          <w:rFonts w:ascii="Palatino Linotype" w:hAnsi="Palatino Linotype"/>
        </w:rPr>
        <w:t>.</w:t>
      </w:r>
    </w:p>
    <w:p w14:paraId="43109F0B" w14:textId="77777777" w:rsidR="005B042E" w:rsidRDefault="00000000">
      <w:pPr>
        <w:spacing w:line="276" w:lineRule="auto"/>
        <w:jc w:val="both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Ottobre - Racconti musicali e viaggi fra culture</w:t>
      </w:r>
    </w:p>
    <w:p w14:paraId="4713BFF2" w14:textId="03B28BF3" w:rsidR="000B0677" w:rsidRDefault="00000000">
      <w:pPr>
        <w:spacing w:line="276" w:lineRule="auto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Il sipario del Teatro Politeama si aprirà per la prima volta il </w:t>
      </w:r>
      <w:r>
        <w:rPr>
          <w:rFonts w:ascii="Palatino Linotype" w:hAnsi="Palatino Linotype" w:cs="Palatino Linotype"/>
          <w:b/>
          <w:bCs/>
        </w:rPr>
        <w:t>17 ottobre</w:t>
      </w:r>
      <w:r>
        <w:rPr>
          <w:rFonts w:ascii="Palatino Linotype" w:hAnsi="Palatino Linotype" w:cs="Palatino Linotype"/>
        </w:rPr>
        <w:t xml:space="preserve"> per ospitare </w:t>
      </w:r>
      <w:r>
        <w:rPr>
          <w:rFonts w:ascii="Palatino Linotype" w:hAnsi="Palatino Linotype" w:cs="Palatino Linotype"/>
          <w:b/>
          <w:bCs/>
        </w:rPr>
        <w:t>Massimo Ranieri</w:t>
      </w:r>
      <w:r>
        <w:rPr>
          <w:rFonts w:ascii="Palatino Linotype" w:hAnsi="Palatino Linotype" w:cs="Palatino Linotype"/>
        </w:rPr>
        <w:t xml:space="preserve">: il celebre e poliedrico artista napoletano porterà in scena </w:t>
      </w:r>
      <w:r>
        <w:rPr>
          <w:rFonts w:ascii="Palatino Linotype" w:hAnsi="Palatino Linotype" w:cs="Palatino Linotype"/>
          <w:b/>
          <w:bCs/>
          <w:i/>
          <w:iCs/>
        </w:rPr>
        <w:t>Tutti i sogni ancora in volo (e continuano a volare),</w:t>
      </w:r>
      <w:r>
        <w:rPr>
          <w:rFonts w:ascii="Palatino Linotype" w:hAnsi="Palatino Linotype" w:cs="Palatino Linotype"/>
        </w:rPr>
        <w:t xml:space="preserve"> racconto ricco di emozioni in cui musica e ricordi si intrecciano in un’unica dimensione, andando a ricalcare una vita straordinaria costellata di grandi successi tramite un viaggio intimo che celebra la memoria dell’arte. Il </w:t>
      </w:r>
      <w:r>
        <w:rPr>
          <w:rFonts w:ascii="Palatino Linotype" w:hAnsi="Palatino Linotype" w:cs="Palatino Linotype"/>
          <w:b/>
          <w:bCs/>
        </w:rPr>
        <w:t>24 ottobre</w:t>
      </w:r>
      <w:r>
        <w:rPr>
          <w:rFonts w:ascii="Palatino Linotype" w:hAnsi="Palatino Linotype" w:cs="Palatino Linotype"/>
        </w:rPr>
        <w:t xml:space="preserve"> saranno </w:t>
      </w:r>
      <w:r>
        <w:rPr>
          <w:rFonts w:ascii="Palatino Linotype" w:hAnsi="Palatino Linotype" w:cs="Palatino Linotype"/>
          <w:b/>
          <w:bCs/>
        </w:rPr>
        <w:t>Vinicio Capossela</w:t>
      </w:r>
      <w:r>
        <w:rPr>
          <w:rFonts w:ascii="Palatino Linotype" w:hAnsi="Palatino Linotype" w:cs="Palatino Linotype"/>
        </w:rPr>
        <w:t xml:space="preserve"> e </w:t>
      </w:r>
      <w:r>
        <w:rPr>
          <w:rFonts w:ascii="Palatino Linotype" w:hAnsi="Palatino Linotype" w:cs="Palatino Linotype"/>
          <w:b/>
          <w:bCs/>
        </w:rPr>
        <w:t>Pierpaolo Capovilla</w:t>
      </w:r>
      <w:r>
        <w:rPr>
          <w:rFonts w:ascii="Palatino Linotype" w:hAnsi="Palatino Linotype" w:cs="Palatino Linotype"/>
        </w:rPr>
        <w:t xml:space="preserve"> a incantare gli spettatori con </w:t>
      </w:r>
      <w:r>
        <w:rPr>
          <w:rFonts w:ascii="Palatino Linotype" w:hAnsi="Palatino Linotype" w:cs="Palatino Linotype"/>
          <w:b/>
          <w:bCs/>
          <w:i/>
          <w:iCs/>
        </w:rPr>
        <w:t>E morte non avrà il dominio</w:t>
      </w:r>
      <w:r>
        <w:rPr>
          <w:rFonts w:ascii="Palatino Linotype" w:hAnsi="Palatino Linotype" w:cs="Palatino Linotype"/>
        </w:rPr>
        <w:t xml:space="preserve">: la </w:t>
      </w:r>
      <w:r>
        <w:rPr>
          <w:rFonts w:ascii="Palatino Linotype" w:hAnsi="Palatino Linotype" w:cs="Palatino Linotype"/>
          <w:i/>
          <w:iCs/>
        </w:rPr>
        <w:t>ballad opera</w:t>
      </w:r>
      <w:r>
        <w:rPr>
          <w:rFonts w:ascii="Palatino Linotype" w:hAnsi="Palatino Linotype" w:cs="Palatino Linotype"/>
        </w:rPr>
        <w:t xml:space="preserve"> intensa e visionaria,</w:t>
      </w:r>
      <w:r w:rsidR="009C6402">
        <w:rPr>
          <w:rFonts w:ascii="Palatino Linotype" w:hAnsi="Palatino Linotype" w:cs="Palatino Linotype"/>
        </w:rPr>
        <w:t xml:space="preserve"> un nuovo spettacolo</w:t>
      </w:r>
      <w:r>
        <w:rPr>
          <w:rFonts w:ascii="Palatino Linotype" w:hAnsi="Palatino Linotype" w:cs="Palatino Linotype"/>
        </w:rPr>
        <w:t xml:space="preserve"> costituit</w:t>
      </w:r>
      <w:r w:rsidR="009C6402">
        <w:rPr>
          <w:rFonts w:ascii="Palatino Linotype" w:hAnsi="Palatino Linotype" w:cs="Palatino Linotype"/>
        </w:rPr>
        <w:t>o</w:t>
      </w:r>
      <w:r>
        <w:rPr>
          <w:rFonts w:ascii="Palatino Linotype" w:hAnsi="Palatino Linotype" w:cs="Palatino Linotype"/>
        </w:rPr>
        <w:t xml:space="preserve"> da 15 brani inediti ispirati dalla vita di Renato Striglia e dall’opera del poeta gallese Dylan Thomas, vuole essere un canto di rivincita sulla cultura della morte imperante. </w:t>
      </w:r>
    </w:p>
    <w:p w14:paraId="6FB234AC" w14:textId="001AA88F" w:rsidR="005B042E" w:rsidRDefault="00000000">
      <w:pPr>
        <w:spacing w:line="276" w:lineRule="auto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Il </w:t>
      </w:r>
      <w:r>
        <w:rPr>
          <w:rFonts w:ascii="Palatino Linotype" w:hAnsi="Palatino Linotype" w:cs="Palatino Linotype"/>
          <w:b/>
          <w:bCs/>
        </w:rPr>
        <w:t>30 ottobre</w:t>
      </w:r>
      <w:r>
        <w:rPr>
          <w:rFonts w:ascii="Palatino Linotype" w:hAnsi="Palatino Linotype" w:cs="Palatino Linotype"/>
        </w:rPr>
        <w:t xml:space="preserve"> arriva una delle più grandi stelle del panorama jazz mondiale: </w:t>
      </w:r>
      <w:r>
        <w:rPr>
          <w:rFonts w:ascii="Palatino Linotype" w:hAnsi="Palatino Linotype" w:cs="Palatino Linotype"/>
          <w:b/>
          <w:bCs/>
        </w:rPr>
        <w:t>Gonzalo Rubalcaba</w:t>
      </w:r>
      <w:r>
        <w:rPr>
          <w:rFonts w:ascii="Palatino Linotype" w:hAnsi="Palatino Linotype" w:cs="Palatino Linotype"/>
        </w:rPr>
        <w:t xml:space="preserve"> eseguirà in Prima Nazionale </w:t>
      </w:r>
      <w:r>
        <w:rPr>
          <w:rFonts w:ascii="Palatino Linotype" w:hAnsi="Palatino Linotype" w:cs="Palatino Linotype"/>
          <w:b/>
          <w:bCs/>
          <w:i/>
          <w:iCs/>
        </w:rPr>
        <w:t>Gonzalo Plays Pino</w:t>
      </w:r>
      <w:r>
        <w:rPr>
          <w:rFonts w:ascii="Palatino Linotype" w:hAnsi="Palatino Linotype" w:cs="Palatino Linotype"/>
        </w:rPr>
        <w:t xml:space="preserve">, progetto che unisce l’anima napoletana ai colori di Cuba per omaggiare </w:t>
      </w:r>
      <w:r>
        <w:rPr>
          <w:rFonts w:ascii="Palatino Linotype" w:hAnsi="Palatino Linotype" w:cs="Palatino Linotype"/>
          <w:b/>
          <w:bCs/>
        </w:rPr>
        <w:t>Pino Daniele</w:t>
      </w:r>
      <w:r>
        <w:rPr>
          <w:rFonts w:ascii="Palatino Linotype" w:hAnsi="Palatino Linotype" w:cs="Palatino Linotype"/>
        </w:rPr>
        <w:t>, ri</w:t>
      </w:r>
      <w:r w:rsidR="00521726">
        <w:rPr>
          <w:rFonts w:ascii="Palatino Linotype" w:hAnsi="Palatino Linotype" w:cs="Palatino Linotype"/>
        </w:rPr>
        <w:t>leggendo</w:t>
      </w:r>
      <w:r>
        <w:rPr>
          <w:rFonts w:ascii="Palatino Linotype" w:hAnsi="Palatino Linotype" w:cs="Palatino Linotype"/>
        </w:rPr>
        <w:t xml:space="preserve"> il repertorio senza tradire la sua essenza; il pianista sarà supportato da una formazione d’eccezione </w:t>
      </w:r>
      <w:r w:rsidR="008E590C" w:rsidRPr="00D55FE4">
        <w:rPr>
          <w:rFonts w:ascii="Palatino Linotype" w:hAnsi="Palatino Linotype" w:cs="Palatino Linotype"/>
        </w:rPr>
        <w:t xml:space="preserve">composta da </w:t>
      </w:r>
      <w:r w:rsidR="008E590C" w:rsidRPr="00194ECE">
        <w:rPr>
          <w:rFonts w:ascii="Palatino Linotype" w:hAnsi="Palatino Linotype" w:cs="Palatino Linotype"/>
          <w:b/>
          <w:bCs/>
        </w:rPr>
        <w:t>Daniele Sepe</w:t>
      </w:r>
      <w:r w:rsidR="008E590C" w:rsidRPr="00D55FE4">
        <w:rPr>
          <w:rFonts w:ascii="Palatino Linotype" w:hAnsi="Palatino Linotype" w:cs="Palatino Linotype"/>
        </w:rPr>
        <w:t xml:space="preserve"> (sax tenore), </w:t>
      </w:r>
      <w:r w:rsidR="008E590C" w:rsidRPr="00194ECE">
        <w:rPr>
          <w:rFonts w:ascii="Palatino Linotype" w:hAnsi="Palatino Linotype" w:cs="Palatino Linotype"/>
          <w:b/>
          <w:bCs/>
        </w:rPr>
        <w:t>Aldo Vigorito</w:t>
      </w:r>
      <w:r w:rsidR="008E590C" w:rsidRPr="00D55FE4">
        <w:rPr>
          <w:rFonts w:ascii="Palatino Linotype" w:hAnsi="Palatino Linotype" w:cs="Palatino Linotype"/>
        </w:rPr>
        <w:t xml:space="preserve"> (contrabbasso), </w:t>
      </w:r>
      <w:r w:rsidR="008E590C" w:rsidRPr="00194ECE">
        <w:rPr>
          <w:rFonts w:ascii="Palatino Linotype" w:hAnsi="Palatino Linotype" w:cs="Palatino Linotype"/>
          <w:b/>
          <w:bCs/>
        </w:rPr>
        <w:t>Claudio Romano</w:t>
      </w:r>
      <w:r w:rsidR="008E590C" w:rsidRPr="00D55FE4">
        <w:rPr>
          <w:rFonts w:ascii="Palatino Linotype" w:hAnsi="Palatino Linotype" w:cs="Palatino Linotype"/>
        </w:rPr>
        <w:t xml:space="preserve"> (batteria), </w:t>
      </w:r>
      <w:r w:rsidR="008E590C" w:rsidRPr="00194ECE">
        <w:rPr>
          <w:rFonts w:ascii="Palatino Linotype" w:hAnsi="Palatino Linotype" w:cs="Palatino Linotype"/>
          <w:b/>
          <w:bCs/>
        </w:rPr>
        <w:t>Giovanni Imparato</w:t>
      </w:r>
      <w:r w:rsidR="008E590C" w:rsidRPr="00D55FE4">
        <w:rPr>
          <w:rFonts w:ascii="Palatino Linotype" w:hAnsi="Palatino Linotype" w:cs="Palatino Linotype"/>
        </w:rPr>
        <w:t xml:space="preserve"> (percussioni), </w:t>
      </w:r>
      <w:r w:rsidR="008E590C" w:rsidRPr="00194ECE">
        <w:rPr>
          <w:rFonts w:ascii="Palatino Linotype" w:hAnsi="Palatino Linotype" w:cs="Palatino Linotype"/>
          <w:b/>
          <w:bCs/>
        </w:rPr>
        <w:t>Giovanni Francesca</w:t>
      </w:r>
      <w:r w:rsidR="008E590C" w:rsidRPr="00D55FE4">
        <w:rPr>
          <w:rFonts w:ascii="Palatino Linotype" w:hAnsi="Palatino Linotype" w:cs="Palatino Linotype"/>
        </w:rPr>
        <w:t xml:space="preserve"> (chitarra) e </w:t>
      </w:r>
      <w:r w:rsidR="008E590C" w:rsidRPr="00194ECE">
        <w:rPr>
          <w:rFonts w:ascii="Palatino Linotype" w:hAnsi="Palatino Linotype" w:cs="Palatino Linotype"/>
          <w:b/>
          <w:bCs/>
        </w:rPr>
        <w:t>Maria Pia De Vito</w:t>
      </w:r>
      <w:r w:rsidR="008E590C" w:rsidRPr="00D55FE4">
        <w:rPr>
          <w:rFonts w:ascii="Palatino Linotype" w:hAnsi="Palatino Linotype" w:cs="Palatino Linotype"/>
        </w:rPr>
        <w:t xml:space="preserve"> (voce), </w:t>
      </w:r>
      <w:r>
        <w:rPr>
          <w:rFonts w:ascii="Palatino Linotype" w:hAnsi="Palatino Linotype" w:cs="Palatino Linotype"/>
        </w:rPr>
        <w:t>per trasmettere ancor di più il dialogo tra culture.</w:t>
      </w:r>
    </w:p>
    <w:p w14:paraId="229B95DC" w14:textId="39E5D830" w:rsidR="005B042E" w:rsidRDefault="00000000">
      <w:pPr>
        <w:spacing w:line="276" w:lineRule="auto"/>
        <w:jc w:val="both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>Novembre – Tra comicità</w:t>
      </w:r>
      <w:r w:rsidR="00D96710">
        <w:rPr>
          <w:rFonts w:ascii="Palatino Linotype" w:hAnsi="Palatino Linotype" w:cs="Palatino Linotype"/>
          <w:b/>
          <w:bCs/>
        </w:rPr>
        <w:t>, jazz</w:t>
      </w:r>
      <w:r>
        <w:rPr>
          <w:rFonts w:ascii="Palatino Linotype" w:hAnsi="Palatino Linotype" w:cs="Palatino Linotype"/>
          <w:b/>
          <w:bCs/>
        </w:rPr>
        <w:t xml:space="preserve"> e musica d’autore</w:t>
      </w:r>
    </w:p>
    <w:p w14:paraId="45D0D7A3" w14:textId="2A2AA55E" w:rsidR="005B042E" w:rsidRDefault="00000000">
      <w:pPr>
        <w:spacing w:line="276" w:lineRule="auto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lastRenderedPageBreak/>
        <w:t xml:space="preserve">Il </w:t>
      </w:r>
      <w:r>
        <w:rPr>
          <w:rFonts w:ascii="Palatino Linotype" w:hAnsi="Palatino Linotype" w:cs="Palatino Linotype"/>
          <w:b/>
          <w:bCs/>
        </w:rPr>
        <w:t>5 novembre</w:t>
      </w:r>
      <w:r>
        <w:rPr>
          <w:rFonts w:ascii="Palatino Linotype" w:hAnsi="Palatino Linotype" w:cs="Palatino Linotype"/>
        </w:rPr>
        <w:t xml:space="preserve"> la comicità partenopea sarà al centro della scena con </w:t>
      </w:r>
      <w:r>
        <w:rPr>
          <w:rFonts w:ascii="Palatino Linotype" w:hAnsi="Palatino Linotype" w:cs="Palatino Linotype"/>
          <w:b/>
          <w:bCs/>
        </w:rPr>
        <w:t>Biagio Izzo</w:t>
      </w:r>
      <w:r>
        <w:rPr>
          <w:rFonts w:ascii="Palatino Linotype" w:hAnsi="Palatino Linotype" w:cs="Palatino Linotype"/>
        </w:rPr>
        <w:t xml:space="preserve">, protagonista della sua nuova commedia </w:t>
      </w:r>
      <w:r>
        <w:rPr>
          <w:rFonts w:ascii="Palatino Linotype" w:hAnsi="Palatino Linotype" w:cs="Palatino Linotype"/>
          <w:b/>
          <w:bCs/>
          <w:i/>
          <w:iCs/>
        </w:rPr>
        <w:t>Finché giudice non ci separi</w:t>
      </w:r>
      <w:r>
        <w:rPr>
          <w:rFonts w:ascii="Palatino Linotype" w:hAnsi="Palatino Linotype" w:cs="Palatino Linotype"/>
        </w:rPr>
        <w:t xml:space="preserve">, un punto di vista divertito e intelligente sulle relazioni moderne con la regia di Augusto Fornari. Il </w:t>
      </w:r>
      <w:r>
        <w:rPr>
          <w:rFonts w:ascii="Palatino Linotype" w:hAnsi="Palatino Linotype" w:cs="Palatino Linotype"/>
          <w:b/>
          <w:bCs/>
        </w:rPr>
        <w:t>7 novembre</w:t>
      </w:r>
      <w:r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  <w:b/>
          <w:bCs/>
        </w:rPr>
        <w:t>Dee Dee Bridgewater</w:t>
      </w:r>
      <w:r>
        <w:rPr>
          <w:rFonts w:ascii="Palatino Linotype" w:hAnsi="Palatino Linotype" w:cs="Palatino Linotype"/>
        </w:rPr>
        <w:t xml:space="preserve">, scelta come simbolo del Festival, tornerà dopo vent’anni a partecipare alla rassegna con </w:t>
      </w:r>
      <w:r>
        <w:rPr>
          <w:rFonts w:ascii="Palatino Linotype" w:hAnsi="Palatino Linotype" w:cs="Palatino Linotype"/>
          <w:b/>
          <w:bCs/>
          <w:i/>
          <w:iCs/>
        </w:rPr>
        <w:t xml:space="preserve">We </w:t>
      </w:r>
      <w:r w:rsidR="008E590C">
        <w:rPr>
          <w:rFonts w:ascii="Palatino Linotype" w:hAnsi="Palatino Linotype" w:cs="Palatino Linotype"/>
          <w:b/>
          <w:bCs/>
          <w:i/>
          <w:iCs/>
        </w:rPr>
        <w:t>E</w:t>
      </w:r>
      <w:r>
        <w:rPr>
          <w:rFonts w:ascii="Palatino Linotype" w:hAnsi="Palatino Linotype" w:cs="Palatino Linotype"/>
          <w:b/>
          <w:bCs/>
          <w:i/>
          <w:iCs/>
        </w:rPr>
        <w:t>xist!</w:t>
      </w:r>
      <w:r>
        <w:rPr>
          <w:rFonts w:ascii="Palatino Linotype" w:hAnsi="Palatino Linotype" w:cs="Palatino Linotype"/>
        </w:rPr>
        <w:t xml:space="preserve">, un concerto che attraversa la storia afroamericana reinterpretando canti di protesta ed inni alla dignità umana. La chiusura, il </w:t>
      </w:r>
      <w:r>
        <w:rPr>
          <w:rFonts w:ascii="Palatino Linotype" w:hAnsi="Palatino Linotype" w:cs="Palatino Linotype"/>
          <w:b/>
          <w:bCs/>
        </w:rPr>
        <w:t>14 novembre</w:t>
      </w:r>
      <w:r>
        <w:rPr>
          <w:rFonts w:ascii="Palatino Linotype" w:hAnsi="Palatino Linotype" w:cs="Palatino Linotype"/>
        </w:rPr>
        <w:t xml:space="preserve">, è affidata a una delle voci più riconoscibili della scena italiana, </w:t>
      </w:r>
      <w:r>
        <w:rPr>
          <w:rFonts w:ascii="Palatino Linotype" w:hAnsi="Palatino Linotype" w:cs="Palatino Linotype"/>
          <w:b/>
          <w:bCs/>
        </w:rPr>
        <w:t>Malika Ayane</w:t>
      </w:r>
      <w:r>
        <w:rPr>
          <w:rFonts w:ascii="Palatino Linotype" w:hAnsi="Palatino Linotype" w:cs="Palatino Linotype"/>
        </w:rPr>
        <w:t xml:space="preserve">, con </w:t>
      </w:r>
      <w:r>
        <w:rPr>
          <w:rFonts w:ascii="Palatino Linotype" w:hAnsi="Palatino Linotype" w:cs="Palatino Linotype"/>
          <w:b/>
          <w:bCs/>
          <w:i/>
          <w:iCs/>
        </w:rPr>
        <w:t xml:space="preserve">A teatro: </w:t>
      </w:r>
      <w:r>
        <w:rPr>
          <w:rFonts w:ascii="Palatino Linotype" w:hAnsi="Palatino Linotype" w:cs="Palatino Linotype"/>
        </w:rPr>
        <w:t>il Politeama diventerà un luogo di dialogo diretto tra il pubblico e l’artista, che ripercorrerà il suo repertorio alternando momenti di intensità ad attimi più leggeri.</w:t>
      </w:r>
    </w:p>
    <w:p w14:paraId="01B9E816" w14:textId="1F32EE4B" w:rsidR="005B042E" w:rsidRDefault="00000000">
      <w:pPr>
        <w:spacing w:line="276" w:lineRule="auto"/>
        <w:jc w:val="both"/>
        <w:rPr>
          <w:rFonts w:ascii="Palatino Linotype" w:hAnsi="Palatino Linotype" w:cs="Palatino Linotype"/>
          <w:b/>
          <w:bCs/>
        </w:rPr>
      </w:pPr>
      <w:r>
        <w:rPr>
          <w:rFonts w:ascii="Palatino Linotype" w:hAnsi="Palatino Linotype" w:cs="Palatino Linotype"/>
          <w:b/>
          <w:bCs/>
        </w:rPr>
        <w:t xml:space="preserve">Abbonamento </w:t>
      </w:r>
      <w:r w:rsidR="005D3A4D">
        <w:rPr>
          <w:rFonts w:ascii="Palatino Linotype" w:hAnsi="Palatino Linotype" w:cs="Palatino Linotype"/>
          <w:b/>
          <w:bCs/>
        </w:rPr>
        <w:t xml:space="preserve">Teatro </w:t>
      </w:r>
      <w:r>
        <w:rPr>
          <w:rFonts w:ascii="Palatino Linotype" w:hAnsi="Palatino Linotype" w:cs="Palatino Linotype"/>
          <w:b/>
          <w:bCs/>
        </w:rPr>
        <w:t>Politeama: il cuore del Festival</w:t>
      </w:r>
    </w:p>
    <w:p w14:paraId="203B6DED" w14:textId="77777777" w:rsidR="000B0677" w:rsidRDefault="000B0677" w:rsidP="000B0677">
      <w:pPr>
        <w:tabs>
          <w:tab w:val="num" w:pos="720"/>
        </w:tabs>
        <w:spacing w:line="276" w:lineRule="auto"/>
        <w:jc w:val="both"/>
        <w:rPr>
          <w:rFonts w:ascii="Palatino Linotype" w:hAnsi="Palatino Linotype" w:cs="Palatino Linotype"/>
        </w:rPr>
      </w:pPr>
      <w:r w:rsidRPr="005B221E">
        <w:rPr>
          <w:rFonts w:ascii="Palatino Linotype" w:hAnsi="Palatino Linotype" w:cs="Palatino Linotype"/>
        </w:rPr>
        <w:t xml:space="preserve">Quest’anno il Festival invita il pubblico a vivere un percorso completo, scegliendo tra due formule pensate per chi vuole </w:t>
      </w:r>
      <w:r w:rsidRPr="002E67D2">
        <w:rPr>
          <w:rFonts w:ascii="Palatino Linotype" w:hAnsi="Palatino Linotype" w:cs="Palatino Linotype"/>
        </w:rPr>
        <w:t xml:space="preserve">sentirsi parte di </w:t>
      </w:r>
      <w:r>
        <w:rPr>
          <w:rFonts w:ascii="Palatino Linotype" w:hAnsi="Palatino Linotype" w:cs="Palatino Linotype"/>
        </w:rPr>
        <w:t xml:space="preserve">una rassegna </w:t>
      </w:r>
      <w:r w:rsidRPr="005B221E">
        <w:rPr>
          <w:rFonts w:ascii="Palatino Linotype" w:hAnsi="Palatino Linotype" w:cs="Palatino Linotype"/>
        </w:rPr>
        <w:t xml:space="preserve">pensata per chi ama la </w:t>
      </w:r>
      <w:r>
        <w:rPr>
          <w:rFonts w:ascii="Palatino Linotype" w:hAnsi="Palatino Linotype" w:cs="Palatino Linotype"/>
          <w:b/>
          <w:bCs/>
        </w:rPr>
        <w:t>Musica</w:t>
      </w:r>
      <w:r w:rsidRPr="005B221E">
        <w:rPr>
          <w:rFonts w:ascii="Palatino Linotype" w:hAnsi="Palatino Linotype" w:cs="Palatino Linotype"/>
        </w:rPr>
        <w:t xml:space="preserve">, per chi cerca </w:t>
      </w:r>
      <w:r>
        <w:rPr>
          <w:rFonts w:ascii="Palatino Linotype" w:hAnsi="Palatino Linotype" w:cs="Palatino Linotype"/>
          <w:b/>
          <w:bCs/>
        </w:rPr>
        <w:t>Visioni</w:t>
      </w:r>
      <w:r w:rsidRPr="005B221E">
        <w:rPr>
          <w:rFonts w:ascii="Palatino Linotype" w:hAnsi="Palatino Linotype" w:cs="Palatino Linotype"/>
        </w:rPr>
        <w:t xml:space="preserve"> nuove, </w:t>
      </w:r>
      <w:r>
        <w:rPr>
          <w:rFonts w:ascii="Palatino Linotype" w:hAnsi="Palatino Linotype" w:cs="Palatino Linotype"/>
        </w:rPr>
        <w:t xml:space="preserve">e </w:t>
      </w:r>
      <w:r w:rsidRPr="005B221E">
        <w:rPr>
          <w:rFonts w:ascii="Palatino Linotype" w:hAnsi="Palatino Linotype" w:cs="Palatino Linotype"/>
        </w:rPr>
        <w:t xml:space="preserve">per chi </w:t>
      </w:r>
      <w:r>
        <w:rPr>
          <w:rFonts w:ascii="Palatino Linotype" w:hAnsi="Palatino Linotype" w:cs="Palatino Linotype"/>
        </w:rPr>
        <w:t xml:space="preserve">vuole vivere la </w:t>
      </w:r>
      <w:r>
        <w:rPr>
          <w:rFonts w:ascii="Palatino Linotype" w:hAnsi="Palatino Linotype" w:cs="Palatino Linotype"/>
          <w:b/>
          <w:bCs/>
        </w:rPr>
        <w:t>Meraviglia</w:t>
      </w:r>
      <w:r w:rsidRPr="005B221E">
        <w:rPr>
          <w:rFonts w:ascii="Palatino Linotype" w:hAnsi="Palatino Linotype" w:cs="Palatino Linotype"/>
        </w:rPr>
        <w:t>.</w:t>
      </w:r>
    </w:p>
    <w:p w14:paraId="007BD4B0" w14:textId="77777777" w:rsidR="000B0677" w:rsidRDefault="000B0677" w:rsidP="000B0677">
      <w:pPr>
        <w:spacing w:line="276" w:lineRule="auto"/>
        <w:jc w:val="both"/>
        <w:rPr>
          <w:rFonts w:ascii="Palatino Linotype" w:hAnsi="Palatino Linotype" w:cs="Palatino Linotype"/>
        </w:rPr>
      </w:pPr>
      <w:r w:rsidRPr="005B221E">
        <w:rPr>
          <w:rFonts w:ascii="Palatino Linotype" w:hAnsi="Palatino Linotype" w:cs="Palatino Linotype"/>
        </w:rPr>
        <w:t>Chi sceglierà l’</w:t>
      </w:r>
      <w:r w:rsidRPr="005B221E">
        <w:rPr>
          <w:rFonts w:ascii="Palatino Linotype" w:hAnsi="Palatino Linotype" w:cs="Palatino Linotype"/>
          <w:b/>
          <w:bCs/>
        </w:rPr>
        <w:t>Abbonamento Politeama</w:t>
      </w:r>
      <w:r w:rsidRPr="005B221E">
        <w:rPr>
          <w:rFonts w:ascii="Palatino Linotype" w:hAnsi="Palatino Linotype" w:cs="Palatino Linotype"/>
        </w:rPr>
        <w:t xml:space="preserve"> entrerà nel centro pulsante della rassegna, dove la grande musica e il grande teatro si incontrano.</w:t>
      </w:r>
      <w:r>
        <w:rPr>
          <w:rFonts w:ascii="Palatino Linotype" w:hAnsi="Palatino Linotype" w:cs="Palatino Linotype"/>
        </w:rPr>
        <w:t xml:space="preserve"> Saranno sei gli spettacoli a cui si potrà assistere. Sei grandi eventi che vedranno esibirsi </w:t>
      </w:r>
      <w:r w:rsidRPr="005B221E">
        <w:rPr>
          <w:rFonts w:ascii="Palatino Linotype" w:hAnsi="Palatino Linotype" w:cs="Palatino Linotype"/>
          <w:b/>
          <w:bCs/>
        </w:rPr>
        <w:t>Massimo Ranieri</w:t>
      </w:r>
      <w:r>
        <w:rPr>
          <w:rFonts w:ascii="Palatino Linotype" w:hAnsi="Palatino Linotype" w:cs="Palatino Linotype"/>
        </w:rPr>
        <w:t>,</w:t>
      </w:r>
      <w:r w:rsidRPr="005B221E">
        <w:rPr>
          <w:rFonts w:ascii="Palatino Linotype" w:hAnsi="Palatino Linotype" w:cs="Palatino Linotype"/>
        </w:rPr>
        <w:t xml:space="preserve"> </w:t>
      </w:r>
      <w:r w:rsidRPr="005B221E">
        <w:rPr>
          <w:rFonts w:ascii="Palatino Linotype" w:hAnsi="Palatino Linotype" w:cs="Palatino Linotype"/>
          <w:b/>
          <w:bCs/>
        </w:rPr>
        <w:t>Vinicio Capossela</w:t>
      </w:r>
      <w:r w:rsidRPr="005B221E">
        <w:rPr>
          <w:rFonts w:ascii="Palatino Linotype" w:hAnsi="Palatino Linotype" w:cs="Palatino Linotype"/>
        </w:rPr>
        <w:t xml:space="preserve"> e </w:t>
      </w:r>
      <w:r w:rsidRPr="005B221E">
        <w:rPr>
          <w:rFonts w:ascii="Palatino Linotype" w:hAnsi="Palatino Linotype" w:cs="Palatino Linotype"/>
          <w:b/>
          <w:bCs/>
        </w:rPr>
        <w:t>Pierpaolo Capovilla</w:t>
      </w:r>
      <w:r w:rsidRPr="005B221E">
        <w:rPr>
          <w:rFonts w:ascii="Palatino Linotype" w:hAnsi="Palatino Linotype" w:cs="Palatino Linotype"/>
        </w:rPr>
        <w:t xml:space="preserve">, </w:t>
      </w:r>
      <w:r w:rsidRPr="005B221E">
        <w:rPr>
          <w:rFonts w:ascii="Palatino Linotype" w:hAnsi="Palatino Linotype" w:cs="Palatino Linotype"/>
          <w:b/>
          <w:bCs/>
        </w:rPr>
        <w:t>Dee Dee Bridgewater</w:t>
      </w:r>
      <w:r w:rsidRPr="005B221E">
        <w:rPr>
          <w:rFonts w:ascii="Palatino Linotype" w:hAnsi="Palatino Linotype" w:cs="Palatino Linotype"/>
        </w:rPr>
        <w:t xml:space="preserve">, </w:t>
      </w:r>
      <w:r w:rsidRPr="005B221E">
        <w:rPr>
          <w:rFonts w:ascii="Palatino Linotype" w:hAnsi="Palatino Linotype" w:cs="Palatino Linotype"/>
          <w:b/>
          <w:bCs/>
        </w:rPr>
        <w:t>Gonzalo Rubalcaba</w:t>
      </w:r>
      <w:r w:rsidRPr="005B221E">
        <w:rPr>
          <w:rFonts w:ascii="Palatino Linotype" w:hAnsi="Palatino Linotype" w:cs="Palatino Linotype"/>
        </w:rPr>
        <w:t>,</w:t>
      </w:r>
      <w:r>
        <w:rPr>
          <w:rFonts w:ascii="Palatino Linotype" w:hAnsi="Palatino Linotype" w:cs="Palatino Linotype"/>
        </w:rPr>
        <w:t xml:space="preserve"> </w:t>
      </w:r>
      <w:r w:rsidRPr="005B221E">
        <w:rPr>
          <w:rFonts w:ascii="Palatino Linotype" w:hAnsi="Palatino Linotype" w:cs="Palatino Linotype"/>
          <w:b/>
          <w:bCs/>
        </w:rPr>
        <w:t>Biagio Izzo</w:t>
      </w:r>
      <w:r>
        <w:rPr>
          <w:rFonts w:ascii="Palatino Linotype" w:hAnsi="Palatino Linotype" w:cs="Palatino Linotype"/>
        </w:rPr>
        <w:t xml:space="preserve"> e</w:t>
      </w:r>
      <w:r w:rsidRPr="005B221E">
        <w:rPr>
          <w:rFonts w:ascii="Palatino Linotype" w:hAnsi="Palatino Linotype" w:cs="Palatino Linotype"/>
        </w:rPr>
        <w:t xml:space="preserve"> </w:t>
      </w:r>
      <w:r w:rsidRPr="005B221E">
        <w:rPr>
          <w:rFonts w:ascii="Palatino Linotype" w:hAnsi="Palatino Linotype" w:cs="Palatino Linotype"/>
          <w:b/>
          <w:bCs/>
        </w:rPr>
        <w:t>Malika Ayane</w:t>
      </w:r>
      <w:r w:rsidRPr="005B221E">
        <w:rPr>
          <w:rFonts w:ascii="Palatino Linotype" w:hAnsi="Palatino Linotype" w:cs="Palatino Linotype"/>
        </w:rPr>
        <w:t>.</w:t>
      </w:r>
    </w:p>
    <w:p w14:paraId="4ABB881E" w14:textId="6F1F0A02" w:rsidR="000B0677" w:rsidRPr="005B221E" w:rsidRDefault="000B0677" w:rsidP="000B0677">
      <w:pPr>
        <w:spacing w:line="276" w:lineRule="auto"/>
        <w:jc w:val="both"/>
        <w:rPr>
          <w:rFonts w:ascii="Palatino Linotype" w:hAnsi="Palatino Linotype" w:cs="Palatino Linotype"/>
        </w:rPr>
      </w:pPr>
      <w:r w:rsidRPr="005B221E">
        <w:rPr>
          <w:rFonts w:ascii="Palatino Linotype" w:hAnsi="Palatino Linotype" w:cs="Palatino Linotype"/>
        </w:rPr>
        <w:t>L’</w:t>
      </w:r>
      <w:r w:rsidRPr="005B221E">
        <w:rPr>
          <w:rFonts w:ascii="Palatino Linotype" w:hAnsi="Palatino Linotype" w:cs="Palatino Linotype"/>
          <w:b/>
          <w:bCs/>
        </w:rPr>
        <w:t>Abbonamento Gold</w:t>
      </w:r>
      <w:r w:rsidRPr="005B221E">
        <w:rPr>
          <w:rFonts w:ascii="Palatino Linotype" w:hAnsi="Palatino Linotype" w:cs="Palatino Linotype"/>
        </w:rPr>
        <w:t xml:space="preserve"> è pensato per chi vuole attraversare il Festival come un’unica storia, fatta di luoghi </w:t>
      </w:r>
      <w:r>
        <w:rPr>
          <w:rFonts w:ascii="Palatino Linotype" w:hAnsi="Palatino Linotype" w:cs="Palatino Linotype"/>
        </w:rPr>
        <w:t xml:space="preserve">e linguaggi </w:t>
      </w:r>
      <w:r w:rsidRPr="005B221E">
        <w:rPr>
          <w:rFonts w:ascii="Palatino Linotype" w:hAnsi="Palatino Linotype" w:cs="Palatino Linotype"/>
        </w:rPr>
        <w:t xml:space="preserve">diversi, </w:t>
      </w:r>
      <w:r>
        <w:rPr>
          <w:rFonts w:ascii="Palatino Linotype" w:hAnsi="Palatino Linotype" w:cs="Palatino Linotype"/>
        </w:rPr>
        <w:t xml:space="preserve">ognuno dei quali completerà il percorso fatto di </w:t>
      </w:r>
      <w:r>
        <w:rPr>
          <w:rFonts w:ascii="Palatino Linotype" w:hAnsi="Palatino Linotype" w:cs="Palatino Linotype"/>
          <w:b/>
          <w:bCs/>
        </w:rPr>
        <w:t>“</w:t>
      </w:r>
      <w:r w:rsidRPr="00192932">
        <w:rPr>
          <w:rFonts w:ascii="Palatino Linotype" w:hAnsi="Palatino Linotype" w:cs="Palatino Linotype"/>
          <w:b/>
          <w:bCs/>
          <w:i/>
          <w:iCs/>
        </w:rPr>
        <w:t>Musica, Visioni, Meraviglia</w:t>
      </w:r>
      <w:r>
        <w:rPr>
          <w:rFonts w:ascii="Palatino Linotype" w:hAnsi="Palatino Linotype" w:cs="Palatino Linotype"/>
          <w:b/>
          <w:bCs/>
          <w:i/>
          <w:iCs/>
        </w:rPr>
        <w:t xml:space="preserve">”. </w:t>
      </w:r>
      <w:r w:rsidRPr="000B0677">
        <w:rPr>
          <w:rFonts w:ascii="Palatino Linotype" w:hAnsi="Palatino Linotype" w:cs="Palatino Linotype"/>
        </w:rPr>
        <w:t xml:space="preserve">Il </w:t>
      </w:r>
      <w:r w:rsidRPr="00054DE2">
        <w:rPr>
          <w:rFonts w:ascii="Palatino Linotype" w:hAnsi="Palatino Linotype" w:cs="Palatino Linotype"/>
          <w:b/>
          <w:bCs/>
        </w:rPr>
        <w:t>Chiostro del</w:t>
      </w:r>
      <w:r w:rsidRPr="00054DE2">
        <w:rPr>
          <w:rFonts w:ascii="Palatino Linotype" w:hAnsi="Palatino Linotype" w:cs="Palatino Linotype"/>
          <w:b/>
          <w:bCs/>
          <w:i/>
          <w:iCs/>
        </w:rPr>
        <w:t xml:space="preserve"> </w:t>
      </w:r>
      <w:r w:rsidRPr="00054DE2">
        <w:rPr>
          <w:rFonts w:ascii="Palatino Linotype" w:hAnsi="Palatino Linotype" w:cs="Palatino Linotype"/>
          <w:b/>
          <w:bCs/>
        </w:rPr>
        <w:t>Complesso Monumentale “San Giovanni”</w:t>
      </w:r>
      <w:r>
        <w:rPr>
          <w:rFonts w:ascii="Palatino Linotype" w:hAnsi="Palatino Linotype" w:cs="Palatino Linotype"/>
        </w:rPr>
        <w:t xml:space="preserve">, il </w:t>
      </w:r>
      <w:r w:rsidRPr="00054DE2">
        <w:rPr>
          <w:rFonts w:ascii="Palatino Linotype" w:hAnsi="Palatino Linotype" w:cs="Palatino Linotype"/>
          <w:b/>
          <w:bCs/>
        </w:rPr>
        <w:t>Museo MARCA</w:t>
      </w:r>
      <w:r w:rsidR="00054DE2">
        <w:rPr>
          <w:rFonts w:ascii="Palatino Linotype" w:hAnsi="Palatino Linotype" w:cs="Palatino Linotype"/>
        </w:rPr>
        <w:t xml:space="preserve"> e</w:t>
      </w:r>
      <w:r>
        <w:rPr>
          <w:rFonts w:ascii="Palatino Linotype" w:hAnsi="Palatino Linotype" w:cs="Palatino Linotype"/>
        </w:rPr>
        <w:t xml:space="preserve"> </w:t>
      </w:r>
      <w:r w:rsidR="00054DE2" w:rsidRPr="00054DE2">
        <w:rPr>
          <w:rFonts w:ascii="Palatino Linotype" w:hAnsi="Palatino Linotype" w:cs="Palatino Linotype"/>
        </w:rPr>
        <w:t>l</w:t>
      </w:r>
      <w:r w:rsidRPr="00054DE2">
        <w:rPr>
          <w:rFonts w:ascii="Palatino Linotype" w:hAnsi="Palatino Linotype" w:cs="Palatino Linotype"/>
        </w:rPr>
        <w:t>’</w:t>
      </w:r>
      <w:r w:rsidRPr="00054DE2">
        <w:rPr>
          <w:rFonts w:ascii="Palatino Linotype" w:hAnsi="Palatino Linotype" w:cs="Palatino Linotype"/>
          <w:b/>
          <w:bCs/>
        </w:rPr>
        <w:t>Oratorio del Carmine</w:t>
      </w:r>
      <w:r w:rsidR="00054DE2">
        <w:rPr>
          <w:rFonts w:ascii="Palatino Linotype" w:hAnsi="Palatino Linotype" w:cs="Palatino Linotype"/>
          <w:b/>
          <w:bCs/>
        </w:rPr>
        <w:t xml:space="preserve"> </w:t>
      </w:r>
      <w:r w:rsidR="00054DE2">
        <w:rPr>
          <w:rFonts w:ascii="Palatino Linotype" w:hAnsi="Palatino Linotype" w:cs="Palatino Linotype"/>
        </w:rPr>
        <w:t>saranno gli altri luoghi storici che trasformeranno la città</w:t>
      </w:r>
      <w:r w:rsidRPr="005B221E">
        <w:rPr>
          <w:rFonts w:ascii="Palatino Linotype" w:hAnsi="Palatino Linotype" w:cs="Palatino Linotype"/>
        </w:rPr>
        <w:t xml:space="preserve"> </w:t>
      </w:r>
      <w:r>
        <w:rPr>
          <w:rFonts w:ascii="Palatino Linotype" w:hAnsi="Palatino Linotype" w:cs="Palatino Linotype"/>
        </w:rPr>
        <w:t>in un grande palcoscenico dove trov</w:t>
      </w:r>
      <w:r w:rsidR="00A7284C">
        <w:rPr>
          <w:rFonts w:ascii="Palatino Linotype" w:hAnsi="Palatino Linotype" w:cs="Palatino Linotype"/>
        </w:rPr>
        <w:t>eran</w:t>
      </w:r>
      <w:r>
        <w:rPr>
          <w:rFonts w:ascii="Palatino Linotype" w:hAnsi="Palatino Linotype" w:cs="Palatino Linotype"/>
        </w:rPr>
        <w:t xml:space="preserve">no spazio </w:t>
      </w:r>
      <w:r w:rsidRPr="005B221E">
        <w:rPr>
          <w:rFonts w:ascii="Palatino Linotype" w:hAnsi="Palatino Linotype" w:cs="Palatino Linotype"/>
        </w:rPr>
        <w:t>musica, danza</w:t>
      </w:r>
      <w:r>
        <w:rPr>
          <w:rFonts w:ascii="Palatino Linotype" w:hAnsi="Palatino Linotype" w:cs="Palatino Linotype"/>
        </w:rPr>
        <w:t xml:space="preserve"> e</w:t>
      </w:r>
      <w:r w:rsidRPr="005B221E">
        <w:rPr>
          <w:rFonts w:ascii="Palatino Linotype" w:hAnsi="Palatino Linotype" w:cs="Palatino Linotype"/>
        </w:rPr>
        <w:t xml:space="preserve"> teatro</w:t>
      </w:r>
      <w:r>
        <w:rPr>
          <w:rFonts w:ascii="Palatino Linotype" w:hAnsi="Palatino Linotype" w:cs="Palatino Linotype"/>
        </w:rPr>
        <w:t>.</w:t>
      </w:r>
    </w:p>
    <w:p w14:paraId="29C5145A" w14:textId="1615AFF4" w:rsidR="00851B05" w:rsidRPr="003331B5" w:rsidRDefault="00054DE2">
      <w:pPr>
        <w:tabs>
          <w:tab w:val="left" w:pos="720"/>
        </w:tabs>
        <w:spacing w:line="276" w:lineRule="auto"/>
        <w:jc w:val="both"/>
        <w:rPr>
          <w:rFonts w:ascii="Palatino Linotype" w:hAnsi="Palatino Linotype" w:cs="Palatino Linotype"/>
        </w:rPr>
      </w:pPr>
      <w:r>
        <w:rPr>
          <w:rFonts w:ascii="Palatino Linotype" w:hAnsi="Palatino Linotype" w:cs="Palatino Linotype"/>
        </w:rPr>
        <w:t xml:space="preserve">Con la sua </w:t>
      </w:r>
      <w:r w:rsidRPr="00502DA5">
        <w:rPr>
          <w:rFonts w:ascii="Palatino Linotype" w:hAnsi="Palatino Linotype" w:cs="Palatino Linotype"/>
          <w:b/>
          <w:bCs/>
        </w:rPr>
        <w:t>XXIII edizione</w:t>
      </w:r>
      <w:r>
        <w:rPr>
          <w:rFonts w:ascii="Palatino Linotype" w:hAnsi="Palatino Linotype" w:cs="Palatino Linotype"/>
        </w:rPr>
        <w:t xml:space="preserve">, il Festival invita a riconoscersi </w:t>
      </w:r>
      <w:r w:rsidRPr="00054DE2">
        <w:rPr>
          <w:rFonts w:ascii="Palatino Linotype" w:hAnsi="Palatino Linotype" w:cs="Palatino Linotype"/>
        </w:rPr>
        <w:t xml:space="preserve">in una comunità che cresce attraverso la cultura. </w:t>
      </w:r>
      <w:r>
        <w:rPr>
          <w:rFonts w:ascii="Palatino Linotype" w:hAnsi="Palatino Linotype" w:cs="Palatino Linotype"/>
        </w:rPr>
        <w:t>Con esso, i</w:t>
      </w:r>
      <w:r w:rsidRPr="00054DE2">
        <w:rPr>
          <w:rFonts w:ascii="Palatino Linotype" w:hAnsi="Palatino Linotype" w:cs="Palatino Linotype"/>
        </w:rPr>
        <w:t>n autunno</w:t>
      </w:r>
      <w:r>
        <w:rPr>
          <w:rFonts w:ascii="Palatino Linotype" w:hAnsi="Palatino Linotype" w:cs="Palatino Linotype"/>
        </w:rPr>
        <w:t>,</w:t>
      </w:r>
      <w:r w:rsidRPr="00054DE2">
        <w:rPr>
          <w:rFonts w:ascii="Palatino Linotype" w:hAnsi="Palatino Linotype" w:cs="Palatino Linotype"/>
        </w:rPr>
        <w:t xml:space="preserve"> Catanzaro </w:t>
      </w:r>
      <w:r w:rsidR="00933436">
        <w:rPr>
          <w:rFonts w:ascii="Palatino Linotype" w:hAnsi="Palatino Linotype" w:cs="Palatino Linotype"/>
        </w:rPr>
        <w:t>si riempirà di grandi eventi</w:t>
      </w:r>
      <w:r w:rsidR="003331B5">
        <w:rPr>
          <w:rFonts w:ascii="Palatino Linotype" w:hAnsi="Palatino Linotype" w:cs="Palatino Linotype"/>
        </w:rPr>
        <w:t xml:space="preserve"> che esalteranno </w:t>
      </w:r>
      <w:r w:rsidR="003331B5" w:rsidRPr="003331B5">
        <w:rPr>
          <w:rFonts w:ascii="Palatino Linotype" w:hAnsi="Palatino Linotype" w:cs="Palatino Linotype"/>
        </w:rPr>
        <w:t xml:space="preserve">la bellezza di ritrovarsi insieme e di </w:t>
      </w:r>
      <w:r w:rsidR="000C4306">
        <w:rPr>
          <w:rFonts w:ascii="Palatino Linotype" w:hAnsi="Palatino Linotype" w:cs="Palatino Linotype"/>
        </w:rPr>
        <w:t>condividere</w:t>
      </w:r>
      <w:r w:rsidR="003331B5" w:rsidRPr="003331B5">
        <w:rPr>
          <w:rFonts w:ascii="Palatino Linotype" w:hAnsi="Palatino Linotype" w:cs="Palatino Linotype"/>
        </w:rPr>
        <w:t xml:space="preserve"> il piacere di vivere la città attraverso l’</w:t>
      </w:r>
      <w:r w:rsidR="00A7284C">
        <w:rPr>
          <w:rFonts w:ascii="Palatino Linotype" w:hAnsi="Palatino Linotype" w:cs="Palatino Linotype"/>
        </w:rPr>
        <w:t>a</w:t>
      </w:r>
      <w:r w:rsidR="003331B5" w:rsidRPr="003331B5">
        <w:rPr>
          <w:rFonts w:ascii="Palatino Linotype" w:hAnsi="Palatino Linotype" w:cs="Palatino Linotype"/>
        </w:rPr>
        <w:t>rte.</w:t>
      </w:r>
    </w:p>
    <w:sectPr w:rsidR="00851B05" w:rsidRPr="003331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69E71" w14:textId="77777777" w:rsidR="001726A1" w:rsidRDefault="001726A1">
      <w:pPr>
        <w:spacing w:line="240" w:lineRule="auto"/>
      </w:pPr>
      <w:r>
        <w:separator/>
      </w:r>
    </w:p>
  </w:endnote>
  <w:endnote w:type="continuationSeparator" w:id="0">
    <w:p w14:paraId="4F78F8F7" w14:textId="77777777" w:rsidR="001726A1" w:rsidRDefault="001726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43339" w14:textId="77777777" w:rsidR="005B042E" w:rsidRDefault="005B04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9C79" w14:textId="77777777" w:rsidR="005B042E" w:rsidRDefault="00000000">
    <w:pPr>
      <w:pStyle w:val="Pidipagina"/>
      <w:jc w:val="center"/>
    </w:pPr>
    <w:r>
      <w:rPr>
        <w:noProof/>
        <w:lang w:eastAsia="it-IT"/>
      </w:rPr>
      <w:drawing>
        <wp:inline distT="0" distB="0" distL="114300" distR="114300" wp14:anchorId="390CFF9C" wp14:editId="42B6D2F3">
          <wp:extent cx="2235200" cy="618490"/>
          <wp:effectExtent l="0" t="0" r="12700" b="10160"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35200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078BE" w14:textId="77777777" w:rsidR="005B042E" w:rsidRDefault="005B04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AC147" w14:textId="77777777" w:rsidR="001726A1" w:rsidRDefault="001726A1">
      <w:pPr>
        <w:spacing w:after="0"/>
      </w:pPr>
      <w:r>
        <w:separator/>
      </w:r>
    </w:p>
  </w:footnote>
  <w:footnote w:type="continuationSeparator" w:id="0">
    <w:p w14:paraId="47EAFF08" w14:textId="77777777" w:rsidR="001726A1" w:rsidRDefault="001726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13247" w14:textId="77777777" w:rsidR="005B042E" w:rsidRDefault="005B04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E58BC" w14:textId="77777777" w:rsidR="005B042E" w:rsidRDefault="00000000">
    <w:pPr>
      <w:pStyle w:val="Intestazione"/>
      <w:jc w:val="center"/>
    </w:pPr>
    <w:r>
      <w:rPr>
        <w:noProof/>
        <w:lang w:eastAsia="it-IT"/>
      </w:rPr>
      <w:drawing>
        <wp:inline distT="0" distB="0" distL="114300" distR="114300" wp14:anchorId="0FFD4754" wp14:editId="02A618AB">
          <wp:extent cx="1539240" cy="1070610"/>
          <wp:effectExtent l="0" t="0" r="3810" b="1524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9240" cy="1070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8EEF26" w14:textId="77777777" w:rsidR="005B042E" w:rsidRDefault="005B042E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2AC6" w14:textId="77777777" w:rsidR="005B042E" w:rsidRDefault="005B042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98E"/>
    <w:rsid w:val="00027A43"/>
    <w:rsid w:val="00054DE2"/>
    <w:rsid w:val="000A1AED"/>
    <w:rsid w:val="000B0677"/>
    <w:rsid w:val="000C4306"/>
    <w:rsid w:val="001176B7"/>
    <w:rsid w:val="00121225"/>
    <w:rsid w:val="001424BF"/>
    <w:rsid w:val="001726A1"/>
    <w:rsid w:val="0018298E"/>
    <w:rsid w:val="0028693C"/>
    <w:rsid w:val="003331B5"/>
    <w:rsid w:val="0037120A"/>
    <w:rsid w:val="003E0279"/>
    <w:rsid w:val="004B4507"/>
    <w:rsid w:val="00502DA5"/>
    <w:rsid w:val="00521726"/>
    <w:rsid w:val="005A1B01"/>
    <w:rsid w:val="005B042E"/>
    <w:rsid w:val="005D3A4D"/>
    <w:rsid w:val="007D4D07"/>
    <w:rsid w:val="007F4FBF"/>
    <w:rsid w:val="00801081"/>
    <w:rsid w:val="00851B05"/>
    <w:rsid w:val="00853782"/>
    <w:rsid w:val="00862EA8"/>
    <w:rsid w:val="008E590C"/>
    <w:rsid w:val="00933436"/>
    <w:rsid w:val="009C6402"/>
    <w:rsid w:val="00A01A0B"/>
    <w:rsid w:val="00A4508A"/>
    <w:rsid w:val="00A50272"/>
    <w:rsid w:val="00A61FC8"/>
    <w:rsid w:val="00A7284C"/>
    <w:rsid w:val="00BB4E90"/>
    <w:rsid w:val="00CB2CB0"/>
    <w:rsid w:val="00D07045"/>
    <w:rsid w:val="00D96710"/>
    <w:rsid w:val="00DD5BA4"/>
    <w:rsid w:val="00DF7B83"/>
    <w:rsid w:val="00EC3983"/>
    <w:rsid w:val="00F40E75"/>
    <w:rsid w:val="185D72BD"/>
    <w:rsid w:val="244B7140"/>
    <w:rsid w:val="2B1958A2"/>
    <w:rsid w:val="31EF4A49"/>
    <w:rsid w:val="3D774D73"/>
    <w:rsid w:val="5C854245"/>
    <w:rsid w:val="6C840613"/>
    <w:rsid w:val="760032A4"/>
    <w:rsid w:val="7FCC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5571"/>
  <w15:docId w15:val="{A7464C6F-E5BF-439B-BC3A-4F82D4DE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John Wick</cp:lastModifiedBy>
  <cp:revision>12</cp:revision>
  <dcterms:created xsi:type="dcterms:W3CDTF">2026-07-17T10:53:00Z</dcterms:created>
  <dcterms:modified xsi:type="dcterms:W3CDTF">2026-07-20T09:48:00Z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5CA62859EF9F4BC7BC7BEBB1D65BC51D_13</vt:lpwstr>
  </property>
</Properties>
</file>