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7BFF" w14:textId="54B2E409" w:rsidR="00AB1ADE" w:rsidRDefault="00AB1ADE" w:rsidP="0052136E">
      <w:pPr>
        <w:spacing w:after="120"/>
        <w:jc w:val="center"/>
        <w:rPr>
          <w:rFonts w:ascii="Palatino Linotype" w:hAnsi="Palatino Linotype" w:cs="Palatino Linotype"/>
          <w:b/>
          <w:bCs/>
          <w:i/>
          <w:iCs/>
          <w:sz w:val="24"/>
          <w:szCs w:val="24"/>
        </w:rPr>
      </w:pPr>
      <w:r w:rsidRPr="00AB1AD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Festiv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</w:t>
      </w:r>
      <w:r w:rsidRPr="00AB1AD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l d’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</w:t>
      </w:r>
      <w:r w:rsidRPr="00AB1AD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utunno, a Borgia la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P</w:t>
      </w:r>
      <w:r w:rsidRPr="00AB1AD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rima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N</w:t>
      </w:r>
      <w:r w:rsidRPr="00AB1AD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azionale dell’omaggio alle melodie immortali di Bacharach</w:t>
      </w:r>
    </w:p>
    <w:p w14:paraId="34C40AD4" w14:textId="4897B397" w:rsidR="00273FB6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Una serata magica in nome dell’amore e della grande musica d’autore che racconta le sfaccettature di questo sentimento. Sarà questo </w:t>
      </w:r>
      <w:r>
        <w:rPr>
          <w:rFonts w:ascii="Palatino Linotype" w:hAnsi="Palatino Linotype" w:cs="Palatino Linotype"/>
          <w:b/>
          <w:bCs/>
          <w:i/>
          <w:iCs/>
        </w:rPr>
        <w:t>Bacharach in Love</w:t>
      </w:r>
      <w:r>
        <w:rPr>
          <w:rFonts w:ascii="Palatino Linotype" w:hAnsi="Palatino Linotype" w:cs="Palatino Linotype"/>
        </w:rPr>
        <w:t>, lo spettacolo che prenderà vita</w:t>
      </w:r>
      <w:r>
        <w:rPr>
          <w:rFonts w:ascii="Palatino Linotype" w:hAnsi="Palatino Linotype" w:cs="Palatino Linotype"/>
          <w:b/>
          <w:bCs/>
        </w:rPr>
        <w:t xml:space="preserve"> venerdì 18 settembre </w:t>
      </w:r>
      <w:r>
        <w:rPr>
          <w:rFonts w:ascii="Palatino Linotype" w:hAnsi="Palatino Linotype" w:cs="Palatino Linotype"/>
        </w:rPr>
        <w:t xml:space="preserve">a </w:t>
      </w:r>
      <w:r>
        <w:rPr>
          <w:rFonts w:ascii="Palatino Linotype" w:hAnsi="Palatino Linotype" w:cs="Palatino Linotype"/>
          <w:b/>
          <w:bCs/>
        </w:rPr>
        <w:t>Palazzo Mazza (Borgia)</w:t>
      </w:r>
      <w:r>
        <w:rPr>
          <w:rFonts w:ascii="Palatino Linotype" w:hAnsi="Palatino Linotype" w:cs="Palatino Linotype"/>
        </w:rPr>
        <w:t xml:space="preserve">, per l’anteprima estiva della </w:t>
      </w:r>
      <w:r>
        <w:rPr>
          <w:rFonts w:ascii="Palatino Linotype" w:hAnsi="Palatino Linotype" w:cs="Palatino Linotype"/>
          <w:b/>
          <w:bCs/>
        </w:rPr>
        <w:t>XXIII Edizione</w:t>
      </w:r>
      <w:r>
        <w:rPr>
          <w:rFonts w:ascii="Palatino Linotype" w:hAnsi="Palatino Linotype" w:cs="Palatino Linotype"/>
        </w:rPr>
        <w:t xml:space="preserve"> del </w:t>
      </w:r>
      <w:r>
        <w:rPr>
          <w:rFonts w:ascii="Palatino Linotype" w:hAnsi="Palatino Linotype" w:cs="Palatino Linotype"/>
          <w:b/>
          <w:bCs/>
          <w:i/>
          <w:iCs/>
        </w:rPr>
        <w:t>Festival d’Autunno</w:t>
      </w:r>
      <w:r>
        <w:rPr>
          <w:rFonts w:ascii="Palatino Linotype" w:hAnsi="Palatino Linotype" w:cs="Palatino Linotype"/>
        </w:rPr>
        <w:t xml:space="preserve">: la rassegna ideata e diretta da </w:t>
      </w:r>
      <w:r>
        <w:rPr>
          <w:rFonts w:ascii="Palatino Linotype" w:hAnsi="Palatino Linotype" w:cs="Palatino Linotype"/>
          <w:b/>
          <w:bCs/>
        </w:rPr>
        <w:t>Antonietta Santacroce</w:t>
      </w:r>
      <w:r>
        <w:rPr>
          <w:rFonts w:ascii="Palatino Linotype" w:hAnsi="Palatino Linotype" w:cs="Palatino Linotype"/>
        </w:rPr>
        <w:t xml:space="preserve"> rende omaggio, con una Prima Assoluta, a un artista che ha conquistato tre premi oscar con le sue iconiche colonne sonore. Il concerto vedrà l’esecuzione di un trio unico nel panorama cameristico italiano: </w:t>
      </w:r>
      <w:r>
        <w:rPr>
          <w:rFonts w:ascii="Palatino Linotype" w:hAnsi="Palatino Linotype" w:cs="Palatino Linotype"/>
          <w:b/>
          <w:bCs/>
        </w:rPr>
        <w:t>Renato Geremicca</w:t>
      </w:r>
      <w:r>
        <w:rPr>
          <w:rFonts w:ascii="Palatino Linotype" w:hAnsi="Palatino Linotype" w:cs="Palatino Linotype"/>
        </w:rPr>
        <w:t xml:space="preserve"> (voce), </w:t>
      </w:r>
      <w:r>
        <w:rPr>
          <w:rFonts w:ascii="Palatino Linotype" w:hAnsi="Palatino Linotype" w:cs="Palatino Linotype"/>
          <w:b/>
          <w:bCs/>
        </w:rPr>
        <w:t xml:space="preserve">Luca Bonucci </w:t>
      </w:r>
      <w:r>
        <w:rPr>
          <w:rFonts w:ascii="Palatino Linotype" w:hAnsi="Palatino Linotype" w:cs="Palatino Linotype"/>
        </w:rPr>
        <w:t xml:space="preserve">(pianoforte) e </w:t>
      </w:r>
      <w:r>
        <w:rPr>
          <w:rFonts w:ascii="Palatino Linotype" w:hAnsi="Palatino Linotype" w:cs="Palatino Linotype"/>
          <w:b/>
          <w:bCs/>
        </w:rPr>
        <w:t>Massimo Ghetti</w:t>
      </w:r>
      <w:r>
        <w:rPr>
          <w:rFonts w:ascii="Palatino Linotype" w:hAnsi="Palatino Linotype" w:cs="Palatino Linotype"/>
        </w:rPr>
        <w:t xml:space="preserve"> (flauto). Quest’ultimo racconterà meglio il processo creativo dietro l’esibizione.</w:t>
      </w:r>
    </w:p>
    <w:p w14:paraId="5FE04101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Com’è nato il concetto di Bacharach in Love?</w:t>
      </w:r>
    </w:p>
    <w:p w14:paraId="392AA2F9" w14:textId="77777777" w:rsidR="00273FB6" w:rsidRPr="003E5694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3E5694">
        <w:rPr>
          <w:rFonts w:ascii="Palatino Linotype" w:hAnsi="Palatino Linotype" w:cs="Palatino Linotype"/>
        </w:rPr>
        <w:t xml:space="preserve">L’idea nasce da </w:t>
      </w:r>
      <w:r w:rsidRPr="003E5694">
        <w:rPr>
          <w:rFonts w:ascii="Palatino Linotype" w:hAnsi="Palatino Linotype" w:cs="Palatino Linotype"/>
          <w:b/>
          <w:bCs/>
        </w:rPr>
        <w:t>Annalisa Mannarini</w:t>
      </w:r>
      <w:r w:rsidRPr="003E5694">
        <w:rPr>
          <w:rFonts w:ascii="Palatino Linotype" w:hAnsi="Palatino Linotype" w:cs="Palatino Linotype"/>
        </w:rPr>
        <w:t xml:space="preserve">, la pianista con cui suono in duo da diversi anni. È una grande amante di </w:t>
      </w:r>
      <w:r w:rsidRPr="003E5694">
        <w:rPr>
          <w:rFonts w:ascii="Palatino Linotype" w:hAnsi="Palatino Linotype" w:cs="Palatino Linotype"/>
          <w:b/>
          <w:bCs/>
        </w:rPr>
        <w:t>Burt Bacharach</w:t>
      </w:r>
      <w:r w:rsidRPr="003E5694">
        <w:rPr>
          <w:rFonts w:ascii="Palatino Linotype" w:hAnsi="Palatino Linotype" w:cs="Palatino Linotype"/>
        </w:rPr>
        <w:t xml:space="preserve"> e avrebbe dovuto far parte del trio, ma un infortunio l’ha costretta a fermarsi. Titolo e repertorio sono farina del suo sacco. Io, appena il progetto ha preso forma, ho pensato subito a Renato per la voce. Lo conosco da quasi vent’anni: oltre a essere un cantante di grande livello, è un comunicatore naturale. Mi è sembrata l’occasione perfetta per lavorare con un amico, anche alla luce dei suoi trascorsi artistici.</w:t>
      </w:r>
    </w:p>
    <w:p w14:paraId="33BAFB9B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Si tratta di un rapporto musicale inedito o avete già avuto modo di collaborare?</w:t>
      </w:r>
    </w:p>
    <w:p w14:paraId="27533849" w14:textId="77777777" w:rsidR="00273FB6" w:rsidRPr="00783595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783595">
        <w:rPr>
          <w:rFonts w:ascii="Palatino Linotype" w:hAnsi="Palatino Linotype" w:cs="Palatino Linotype"/>
        </w:rPr>
        <w:t xml:space="preserve">Ci siamo conosciuti nel 2008, quando portavo in giro con il Trio Eccentrico uno spettacolo dedicato a </w:t>
      </w:r>
      <w:r w:rsidRPr="00783595">
        <w:rPr>
          <w:rFonts w:ascii="Palatino Linotype" w:hAnsi="Palatino Linotype" w:cs="Palatino Linotype"/>
          <w:b/>
          <w:bCs/>
        </w:rPr>
        <w:t>Federico Fellini</w:t>
      </w:r>
      <w:r w:rsidRPr="00783595">
        <w:rPr>
          <w:rFonts w:ascii="Palatino Linotype" w:hAnsi="Palatino Linotype" w:cs="Palatino Linotype"/>
        </w:rPr>
        <w:t xml:space="preserve">. Mi fu segnalato da una mia amica violoncellista di Bologna e si rivelò perfetto per quella situazione. A sostituire Annalisa sarà </w:t>
      </w:r>
      <w:r w:rsidRPr="00783595">
        <w:rPr>
          <w:rFonts w:ascii="Palatino Linotype" w:hAnsi="Palatino Linotype" w:cs="Palatino Linotype"/>
          <w:b/>
          <w:bCs/>
        </w:rPr>
        <w:t>Luca Bonucci</w:t>
      </w:r>
      <w:r w:rsidRPr="00783595">
        <w:rPr>
          <w:rFonts w:ascii="Palatino Linotype" w:hAnsi="Palatino Linotype" w:cs="Palatino Linotype"/>
        </w:rPr>
        <w:t xml:space="preserve">, fenomeno della tastiera: suono con lui da una vita e ogni volta mi ricorda Bollani per la confidenza assoluta con lo strumento e per la libertà con cui trasforma un’idea in musica, anche all’improvviso. Ha </w:t>
      </w:r>
      <w:r>
        <w:rPr>
          <w:rFonts w:ascii="Palatino Linotype" w:hAnsi="Palatino Linotype" w:cs="Palatino Linotype"/>
        </w:rPr>
        <w:t>suonato</w:t>
      </w:r>
      <w:r w:rsidRPr="00783595">
        <w:rPr>
          <w:rFonts w:ascii="Palatino Linotype" w:hAnsi="Palatino Linotype" w:cs="Palatino Linotype"/>
        </w:rPr>
        <w:t xml:space="preserve"> il jazz e il pop, ama l’aspetto comico della musica, è un personaggio di una vitalità rara. Sarà bellissimo portare questo progetto in Calabria con due persone che stimo profondamente e a cui sono legato da un affetto sincero.</w:t>
      </w:r>
    </w:p>
    <w:p w14:paraId="3EA30D3B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Com’è stato riarrangiare i brani per questo trio? Quali sono state le difficoltà ma anche le parti divertenti di lavorare sul repertorio che porterete in concerto?</w:t>
      </w:r>
    </w:p>
    <w:p w14:paraId="103F5991" w14:textId="77777777" w:rsidR="00273FB6" w:rsidRPr="00783595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783595">
        <w:rPr>
          <w:rFonts w:ascii="Palatino Linotype" w:hAnsi="Palatino Linotype" w:cs="Palatino Linotype"/>
        </w:rPr>
        <w:t xml:space="preserve">A volte nel pop la confezione è </w:t>
      </w:r>
      <w:r>
        <w:rPr>
          <w:rFonts w:ascii="Palatino Linotype" w:hAnsi="Palatino Linotype" w:cs="Palatino Linotype"/>
        </w:rPr>
        <w:t>bellissima</w:t>
      </w:r>
      <w:r w:rsidRPr="00783595">
        <w:rPr>
          <w:rFonts w:ascii="Palatino Linotype" w:hAnsi="Palatino Linotype" w:cs="Palatino Linotype"/>
        </w:rPr>
        <w:t>, ma il contenuto non è all’altezza di ciò che promette. Con Bacharach accade l’opposto</w:t>
      </w:r>
      <w:r>
        <w:rPr>
          <w:rFonts w:ascii="Palatino Linotype" w:hAnsi="Palatino Linotype" w:cs="Palatino Linotype"/>
        </w:rPr>
        <w:t>.</w:t>
      </w:r>
      <w:r w:rsidRPr="00783595"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>L</w:t>
      </w:r>
      <w:r w:rsidRPr="00783595">
        <w:rPr>
          <w:rFonts w:ascii="Palatino Linotype" w:hAnsi="Palatino Linotype" w:cs="Palatino Linotype"/>
        </w:rPr>
        <w:t xml:space="preserve">a sua scrittura essenziale non lascia mai la sensazione di mancare </w:t>
      </w:r>
      <w:r>
        <w:rPr>
          <w:rFonts w:ascii="Palatino Linotype" w:hAnsi="Palatino Linotype" w:cs="Palatino Linotype"/>
        </w:rPr>
        <w:t>nulla</w:t>
      </w:r>
      <w:r w:rsidRPr="00783595">
        <w:rPr>
          <w:rFonts w:ascii="Palatino Linotype" w:hAnsi="Palatino Linotype" w:cs="Palatino Linotype"/>
        </w:rPr>
        <w:t>. Nelle mie parti, al di là dei riff e di qualche improvvisazione, costruisco dei controcanti come se fossi una seconda voce che accompagna Renato. Il cuore del brano è già tutto nella pagina del compositore, anche se mancano le timbriche e i colori di una band di dieci strumentisti. Eppure la canzone non perde nulla: anzi, il contenuto arriva più diretto, senza i fuochi d’artificio degli organici più numerosi.</w:t>
      </w:r>
    </w:p>
    <w:p w14:paraId="695BCDF0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lastRenderedPageBreak/>
        <w:t>Cosa tira fuori interpretare le partiture di un artista di questo calibro, che è stato già eseguito da grandi nomi del panorama internazionale?</w:t>
      </w:r>
    </w:p>
    <w:p w14:paraId="01F86E39" w14:textId="77777777" w:rsidR="00273FB6" w:rsidRPr="00783595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783595">
        <w:rPr>
          <w:rFonts w:ascii="Palatino Linotype" w:hAnsi="Palatino Linotype" w:cs="Palatino Linotype"/>
        </w:rPr>
        <w:t xml:space="preserve">Quando hai davanti uno spartito, in </w:t>
      </w:r>
      <w:r>
        <w:rPr>
          <w:rFonts w:ascii="Palatino Linotype" w:hAnsi="Palatino Linotype" w:cs="Palatino Linotype"/>
        </w:rPr>
        <w:t>realtà</w:t>
      </w:r>
      <w:r w:rsidRPr="00783595">
        <w:rPr>
          <w:rFonts w:ascii="Palatino Linotype" w:hAnsi="Palatino Linotype" w:cs="Palatino Linotype"/>
        </w:rPr>
        <w:t>, hai solo dell’inchiostro su carta. Diventa musica nel momento in cui lo esegui e lo esprimi, perché l’interprete mette sempre una parte di sé in quelle note e finisce per dialogare con la scrittura dell’autore. Le parti di Bacharach, più che al pop, si avvicinano a un repertorio classico, e questo rende l’interpretazione sorprendentemente naturale. Il nostro trio condivide un background di ascolti che ci ha formati allo stesso modo</w:t>
      </w:r>
      <w:r>
        <w:rPr>
          <w:rFonts w:ascii="Palatino Linotype" w:hAnsi="Palatino Linotype" w:cs="Palatino Linotype"/>
        </w:rPr>
        <w:t>: ad esempio citerei</w:t>
      </w:r>
      <w:r w:rsidRPr="00783595">
        <w:rPr>
          <w:rFonts w:ascii="Palatino Linotype" w:hAnsi="Palatino Linotype" w:cs="Palatino Linotype"/>
        </w:rPr>
        <w:t xml:space="preserve"> </w:t>
      </w:r>
      <w:proofErr w:type="spellStart"/>
      <w:r w:rsidRPr="00783595">
        <w:rPr>
          <w:rFonts w:ascii="Palatino Linotype" w:hAnsi="Palatino Linotype" w:cs="Palatino Linotype"/>
          <w:b/>
          <w:bCs/>
        </w:rPr>
        <w:t>Pat</w:t>
      </w:r>
      <w:proofErr w:type="spellEnd"/>
      <w:r w:rsidRPr="00783595">
        <w:rPr>
          <w:rFonts w:ascii="Palatino Linotype" w:hAnsi="Palatino Linotype" w:cs="Palatino Linotype"/>
          <w:b/>
          <w:bCs/>
        </w:rPr>
        <w:t xml:space="preserve"> Metheny</w:t>
      </w:r>
      <w:r w:rsidRPr="00783595">
        <w:rPr>
          <w:rFonts w:ascii="Palatino Linotype" w:hAnsi="Palatino Linotype" w:cs="Palatino Linotype"/>
        </w:rPr>
        <w:t xml:space="preserve">, </w:t>
      </w:r>
      <w:r w:rsidRPr="00783595">
        <w:rPr>
          <w:rFonts w:ascii="Palatino Linotype" w:hAnsi="Palatino Linotype" w:cs="Palatino Linotype"/>
          <w:b/>
          <w:bCs/>
        </w:rPr>
        <w:t>Chick Corea</w:t>
      </w:r>
      <w:r w:rsidRPr="00783595">
        <w:rPr>
          <w:rFonts w:ascii="Palatino Linotype" w:hAnsi="Palatino Linotype" w:cs="Palatino Linotype"/>
        </w:rPr>
        <w:t xml:space="preserve">, </w:t>
      </w:r>
      <w:r w:rsidRPr="00783595">
        <w:rPr>
          <w:rFonts w:ascii="Palatino Linotype" w:hAnsi="Palatino Linotype" w:cs="Palatino Linotype"/>
          <w:b/>
          <w:bCs/>
        </w:rPr>
        <w:t>Herbie Hancock</w:t>
      </w:r>
      <w:r>
        <w:rPr>
          <w:rFonts w:ascii="Palatino Linotype" w:hAnsi="Palatino Linotype" w:cs="Palatino Linotype"/>
        </w:rPr>
        <w:t>. Q</w:t>
      </w:r>
      <w:r w:rsidRPr="00783595">
        <w:rPr>
          <w:rFonts w:ascii="Palatino Linotype" w:hAnsi="Palatino Linotype" w:cs="Palatino Linotype"/>
        </w:rPr>
        <w:t>uesta affinità ci mette subito in connessione</w:t>
      </w:r>
      <w:r>
        <w:rPr>
          <w:rFonts w:ascii="Palatino Linotype" w:hAnsi="Palatino Linotype" w:cs="Palatino Linotype"/>
        </w:rPr>
        <w:t>.</w:t>
      </w:r>
      <w:r w:rsidRPr="00783595"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>A</w:t>
      </w:r>
      <w:r w:rsidRPr="00783595">
        <w:rPr>
          <w:rFonts w:ascii="Palatino Linotype" w:hAnsi="Palatino Linotype" w:cs="Palatino Linotype"/>
        </w:rPr>
        <w:t>bbiamo una ricerca armonica e timbrica comune, e Bacharach si presta moltissimo a questo tipo di approccio, rendendo l’arrangiamento ancora più sfizioso.</w:t>
      </w:r>
    </w:p>
    <w:p w14:paraId="32A921C0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Come si declina invece l’aspetto in Love? Come sono stati selezionati i brani dedicati all’amore?</w:t>
      </w:r>
    </w:p>
    <w:p w14:paraId="1D80A091" w14:textId="77777777" w:rsidR="00273FB6" w:rsidRPr="00CF607D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CF607D">
        <w:rPr>
          <w:rFonts w:ascii="Palatino Linotype" w:hAnsi="Palatino Linotype" w:cs="Palatino Linotype"/>
        </w:rPr>
        <w:t>La selezione musicale è stata curata principalmente da Renato. Abbiamo scelto i brani che funzionavano meglio con questo organico, ed è stato un lavoro piuttosto tecnico. Non sarà un concerto costruito come una sequenza di canzoni una dietro l’altra: ci sarà uno slideshow di foto di Bacharach che Renato guiderà durante la serata e anche un’altra piccola sorpresa che contribuirà al racconto. Abbiamo tenuto conto anche di questo aspetto, perché un cantante, quando parla e poi torna a cantare, usa la voce in modo diverso.</w:t>
      </w:r>
    </w:p>
    <w:p w14:paraId="6A9C8EAC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Qual è il brano che lei apprezza di più, più vicino alla sua concezione dell’amore?</w:t>
      </w:r>
    </w:p>
    <w:p w14:paraId="131A5EF0" w14:textId="77777777" w:rsidR="00273FB6" w:rsidRDefault="00273FB6" w:rsidP="00273FB6">
      <w:pPr>
        <w:spacing w:after="120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  <w:b/>
          <w:bCs/>
          <w:i/>
          <w:iCs/>
        </w:rPr>
        <w:t>Alfie</w:t>
      </w:r>
      <w:r>
        <w:rPr>
          <w:rFonts w:ascii="Palatino Linotype" w:hAnsi="Palatino Linotype" w:cs="Palatino Linotype"/>
        </w:rPr>
        <w:t xml:space="preserve"> sicuramente è il più vicino al mio gusto sia a livello melodico che armonico, mi è piaciuto subito, quasi non abbiamo dovuto fare nessun arrangiamento e Renato la interpreta benissimo.</w:t>
      </w:r>
    </w:p>
    <w:p w14:paraId="75B8D9BA" w14:textId="77777777" w:rsidR="00273FB6" w:rsidRDefault="00273FB6" w:rsidP="00273FB6">
      <w:pPr>
        <w:spacing w:after="120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Cosa può aspettarsi il pubblico da questa serata?</w:t>
      </w:r>
    </w:p>
    <w:p w14:paraId="4F85ABC8" w14:textId="77777777" w:rsidR="00273FB6" w:rsidRPr="00CF607D" w:rsidRDefault="00273FB6" w:rsidP="00273FB6">
      <w:pPr>
        <w:spacing w:after="120"/>
        <w:jc w:val="both"/>
        <w:rPr>
          <w:rFonts w:ascii="Palatino Linotype" w:hAnsi="Palatino Linotype" w:cs="Palatino Linotype"/>
        </w:rPr>
      </w:pPr>
      <w:r w:rsidRPr="00CF607D">
        <w:rPr>
          <w:rFonts w:ascii="Palatino Linotype" w:hAnsi="Palatino Linotype" w:cs="Palatino Linotype"/>
        </w:rPr>
        <w:t xml:space="preserve">Ci sono delle chicche che preferisco non svelare. E poi c’è </w:t>
      </w:r>
      <w:r w:rsidRPr="00CF607D">
        <w:rPr>
          <w:rFonts w:ascii="Palatino Linotype" w:hAnsi="Palatino Linotype" w:cs="Palatino Linotype"/>
          <w:b/>
          <w:bCs/>
        </w:rPr>
        <w:t>Luca Bonucci</w:t>
      </w:r>
      <w:r w:rsidRPr="00CF607D">
        <w:rPr>
          <w:rFonts w:ascii="Palatino Linotype" w:hAnsi="Palatino Linotype" w:cs="Palatino Linotype"/>
        </w:rPr>
        <w:t>: è talmente libero nell’esprimere sé stesso e la musica che interpreta che so già che riuscirà a sorprendere anche me durante il concerto. Sarà una serata di musica viva, che cambierà persino rispetto all’ultima prova, perché il pubblico, l’atmosfera</w:t>
      </w:r>
      <w:r>
        <w:rPr>
          <w:rFonts w:ascii="Palatino Linotype" w:hAnsi="Palatino Linotype" w:cs="Palatino Linotype"/>
        </w:rPr>
        <w:t xml:space="preserve"> e</w:t>
      </w:r>
      <w:r w:rsidRPr="00CF607D">
        <w:rPr>
          <w:rFonts w:ascii="Palatino Linotype" w:hAnsi="Palatino Linotype" w:cs="Palatino Linotype"/>
        </w:rPr>
        <w:t xml:space="preserve"> l’acustica </w:t>
      </w:r>
      <w:r>
        <w:rPr>
          <w:rFonts w:ascii="Palatino Linotype" w:hAnsi="Palatino Linotype" w:cs="Palatino Linotype"/>
        </w:rPr>
        <w:t>contribuiranno</w:t>
      </w:r>
      <w:r w:rsidRPr="00CF607D">
        <w:rPr>
          <w:rFonts w:ascii="Palatino Linotype" w:hAnsi="Palatino Linotype" w:cs="Palatino Linotype"/>
        </w:rPr>
        <w:t xml:space="preserve"> a creare ciò che rende speciale il live. Un’esperienza unica</w:t>
      </w:r>
      <w:r>
        <w:rPr>
          <w:rFonts w:ascii="Palatino Linotype" w:hAnsi="Palatino Linotype" w:cs="Palatino Linotype"/>
        </w:rPr>
        <w:t xml:space="preserve"> sia per chi suona che per chi è seduto in platea.</w:t>
      </w:r>
    </w:p>
    <w:p w14:paraId="35F3A049" w14:textId="1628C2C0" w:rsidR="003A77A3" w:rsidRPr="003A77A3" w:rsidRDefault="003A77A3" w:rsidP="00273FB6">
      <w:pPr>
        <w:jc w:val="both"/>
        <w:rPr>
          <w:rFonts w:ascii="Palatino Linotype" w:hAnsi="Palatino Linotype"/>
          <w:lang w:eastAsia="zh-CN"/>
        </w:rPr>
      </w:pPr>
    </w:p>
    <w:sectPr w:rsidR="003A77A3" w:rsidRPr="003A77A3">
      <w:headerReference w:type="default" r:id="rId6"/>
      <w:footerReference w:type="default" r:id="rId7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FD27" w14:textId="77777777" w:rsidR="00804017" w:rsidRDefault="00804017">
      <w:pPr>
        <w:spacing w:line="240" w:lineRule="auto"/>
      </w:pPr>
      <w:r>
        <w:separator/>
      </w:r>
    </w:p>
  </w:endnote>
  <w:endnote w:type="continuationSeparator" w:id="0">
    <w:p w14:paraId="30D87198" w14:textId="77777777" w:rsidR="00804017" w:rsidRDefault="00804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A1F3" w14:textId="77777777" w:rsidR="009F7BB8" w:rsidRDefault="009F7BB8">
    <w:pPr>
      <w:pStyle w:val="Pidipagina"/>
      <w:jc w:val="center"/>
      <w:rPr>
        <w:lang w:eastAsia="it-IT"/>
      </w:rPr>
    </w:pPr>
  </w:p>
  <w:p w14:paraId="79B8B773" w14:textId="77777777" w:rsidR="009F7BB8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1CCE66B6" wp14:editId="35471BAD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BEB2" w14:textId="77777777" w:rsidR="00804017" w:rsidRDefault="00804017">
      <w:pPr>
        <w:spacing w:after="0"/>
      </w:pPr>
      <w:r>
        <w:separator/>
      </w:r>
    </w:p>
  </w:footnote>
  <w:footnote w:type="continuationSeparator" w:id="0">
    <w:p w14:paraId="5F45FA72" w14:textId="77777777" w:rsidR="00804017" w:rsidRDefault="008040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AD72" w14:textId="77777777" w:rsidR="009F7BB8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6009100A" wp14:editId="56B94665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8D7FD" w14:textId="77777777" w:rsidR="009F7BB8" w:rsidRDefault="009F7BB8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02B5D"/>
    <w:rsid w:val="00027A43"/>
    <w:rsid w:val="0005663A"/>
    <w:rsid w:val="00081ACE"/>
    <w:rsid w:val="00084DF2"/>
    <w:rsid w:val="00142013"/>
    <w:rsid w:val="0018298E"/>
    <w:rsid w:val="00196EF6"/>
    <w:rsid w:val="001D737B"/>
    <w:rsid w:val="00273FB6"/>
    <w:rsid w:val="0028693C"/>
    <w:rsid w:val="002F3D06"/>
    <w:rsid w:val="0037120A"/>
    <w:rsid w:val="003A77A3"/>
    <w:rsid w:val="00481544"/>
    <w:rsid w:val="004A59BD"/>
    <w:rsid w:val="004F428A"/>
    <w:rsid w:val="0052136E"/>
    <w:rsid w:val="00540A0B"/>
    <w:rsid w:val="005F299E"/>
    <w:rsid w:val="00735C7A"/>
    <w:rsid w:val="007E51A5"/>
    <w:rsid w:val="007E6EEE"/>
    <w:rsid w:val="00804017"/>
    <w:rsid w:val="00903086"/>
    <w:rsid w:val="00967891"/>
    <w:rsid w:val="009F4B60"/>
    <w:rsid w:val="009F7BB8"/>
    <w:rsid w:val="00A01A0B"/>
    <w:rsid w:val="00A4508A"/>
    <w:rsid w:val="00A50272"/>
    <w:rsid w:val="00A74003"/>
    <w:rsid w:val="00AB1ADE"/>
    <w:rsid w:val="00AE032A"/>
    <w:rsid w:val="00C50A98"/>
    <w:rsid w:val="00C81CD2"/>
    <w:rsid w:val="00CB2CB0"/>
    <w:rsid w:val="00CF4E54"/>
    <w:rsid w:val="00D27915"/>
    <w:rsid w:val="00D572BD"/>
    <w:rsid w:val="00DA48DF"/>
    <w:rsid w:val="00DC4538"/>
    <w:rsid w:val="00DD5BA4"/>
    <w:rsid w:val="00EC3983"/>
    <w:rsid w:val="00EC4D2F"/>
    <w:rsid w:val="00F40E75"/>
    <w:rsid w:val="00FB365E"/>
    <w:rsid w:val="1220326C"/>
    <w:rsid w:val="1970446C"/>
    <w:rsid w:val="197933CE"/>
    <w:rsid w:val="20054F3D"/>
    <w:rsid w:val="357033A9"/>
    <w:rsid w:val="3A296E3E"/>
    <w:rsid w:val="4050260A"/>
    <w:rsid w:val="69557DAC"/>
    <w:rsid w:val="7E1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20AF"/>
  <w15:docId w15:val="{4A5B1BE4-FDBA-400C-AFDE-E22A3273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Enfasicorsivo">
    <w:name w:val="Emphasis"/>
    <w:basedOn w:val="Carpredefinitoparagrafo"/>
    <w:uiPriority w:val="20"/>
    <w:qFormat/>
    <w:rsid w:val="00D572BD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A77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7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4</cp:revision>
  <dcterms:created xsi:type="dcterms:W3CDTF">2026-09-17T08:02:00Z</dcterms:created>
  <dcterms:modified xsi:type="dcterms:W3CDTF">2026-09-17T08:18:00Z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FC495A9D65594CE3A6E378799964C706_12</vt:lpwstr>
  </property>
</Properties>
</file>