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735795" w14:textId="2189BEF9" w:rsidR="0005493B" w:rsidRPr="0005493B" w:rsidRDefault="0005493B" w:rsidP="0005493B">
      <w:pPr>
        <w:jc w:val="center"/>
        <w:rPr>
          <w:rFonts w:ascii="Palatino Linotype" w:hAnsi="Palatino Linotype" w:cs="Palatino Linotype"/>
          <w:b/>
          <w:bCs/>
          <w:i/>
          <w:iCs/>
          <w:sz w:val="28"/>
          <w:szCs w:val="28"/>
        </w:rPr>
      </w:pPr>
      <w:r w:rsidRPr="0005493B">
        <w:rPr>
          <w:rFonts w:ascii="Palatino Linotype" w:hAnsi="Palatino Linotype" w:cs="Palatino Linotype"/>
          <w:b/>
          <w:bCs/>
          <w:i/>
          <w:iCs/>
          <w:sz w:val="28"/>
          <w:szCs w:val="28"/>
        </w:rPr>
        <w:t>Festival d’Autunno</w:t>
      </w:r>
      <w:r w:rsidR="004C5996">
        <w:rPr>
          <w:rFonts w:ascii="Palatino Linotype" w:hAnsi="Palatino Linotype" w:cs="Palatino Linotype"/>
          <w:b/>
          <w:bCs/>
          <w:i/>
          <w:iCs/>
          <w:sz w:val="28"/>
          <w:szCs w:val="28"/>
        </w:rPr>
        <w:t>,</w:t>
      </w:r>
      <w:r w:rsidRPr="0005493B">
        <w:rPr>
          <w:rFonts w:ascii="Palatino Linotype" w:hAnsi="Palatino Linotype" w:cs="Palatino Linotype"/>
          <w:b/>
          <w:bCs/>
          <w:i/>
          <w:iCs/>
          <w:sz w:val="28"/>
          <w:szCs w:val="28"/>
        </w:rPr>
        <w:t xml:space="preserve"> a settembre riflettori puntati sulle Ebbanesis</w:t>
      </w:r>
      <w:r w:rsidR="004C5996">
        <w:rPr>
          <w:rFonts w:ascii="Palatino Linotype" w:hAnsi="Palatino Linotype" w:cs="Palatino Linotype"/>
          <w:b/>
          <w:bCs/>
          <w:i/>
          <w:iCs/>
          <w:sz w:val="28"/>
          <w:szCs w:val="28"/>
        </w:rPr>
        <w:t>,</w:t>
      </w:r>
      <w:r w:rsidRPr="0005493B">
        <w:rPr>
          <w:rFonts w:ascii="Palatino Linotype" w:hAnsi="Palatino Linotype" w:cs="Palatino Linotype"/>
          <w:b/>
          <w:bCs/>
          <w:i/>
          <w:iCs/>
          <w:sz w:val="28"/>
          <w:szCs w:val="28"/>
        </w:rPr>
        <w:t xml:space="preserve"> sulla vita di Marilyn Monroe e </w:t>
      </w:r>
      <w:r w:rsidR="004C5996">
        <w:rPr>
          <w:rFonts w:ascii="Palatino Linotype" w:hAnsi="Palatino Linotype" w:cs="Palatino Linotype"/>
          <w:b/>
          <w:bCs/>
          <w:i/>
          <w:iCs/>
          <w:sz w:val="28"/>
          <w:szCs w:val="28"/>
        </w:rPr>
        <w:t xml:space="preserve">la musica di </w:t>
      </w:r>
      <w:r w:rsidRPr="0005493B">
        <w:rPr>
          <w:rFonts w:ascii="Palatino Linotype" w:hAnsi="Palatino Linotype" w:cs="Palatino Linotype"/>
          <w:b/>
          <w:bCs/>
          <w:i/>
          <w:iCs/>
          <w:sz w:val="28"/>
          <w:szCs w:val="28"/>
        </w:rPr>
        <w:t>Burt Bacharach</w:t>
      </w:r>
    </w:p>
    <w:p w14:paraId="019135F6" w14:textId="02E13348" w:rsidR="0005493B" w:rsidRDefault="0005493B" w:rsidP="0005493B">
      <w:pPr>
        <w:jc w:val="both"/>
        <w:rPr>
          <w:rFonts w:ascii="Palatino Linotype" w:hAnsi="Palatino Linotype" w:cs="Palatino Linotype"/>
        </w:rPr>
      </w:pPr>
      <w:r w:rsidRPr="0005493B">
        <w:rPr>
          <w:rFonts w:ascii="Palatino Linotype" w:hAnsi="Palatino Linotype" w:cs="Palatino Linotype"/>
        </w:rPr>
        <w:t>Il sipario sta per aprirsi e il palco è pronto ad accogliere i suoi grandi interpreti. Cresce l’attesa per la</w:t>
      </w:r>
      <w:r w:rsidRPr="0005493B">
        <w:rPr>
          <w:rFonts w:ascii="Palatino Linotype" w:hAnsi="Palatino Linotype" w:cs="Palatino Linotype"/>
          <w:b/>
          <w:bCs/>
        </w:rPr>
        <w:t xml:space="preserve"> XXIII Edizione del Festival d’Autunno, </w:t>
      </w:r>
      <w:r w:rsidRPr="0005493B">
        <w:rPr>
          <w:rFonts w:ascii="Palatino Linotype" w:hAnsi="Palatino Linotype" w:cs="Palatino Linotype"/>
        </w:rPr>
        <w:t>la rassegna ideata e diretta da</w:t>
      </w:r>
      <w:r w:rsidRPr="0005493B">
        <w:rPr>
          <w:rFonts w:ascii="Palatino Linotype" w:hAnsi="Palatino Linotype" w:cs="Palatino Linotype"/>
          <w:b/>
          <w:bCs/>
        </w:rPr>
        <w:t xml:space="preserve"> Antonietta Santacroce.</w:t>
      </w:r>
      <w:r w:rsidRPr="0005493B">
        <w:rPr>
          <w:rFonts w:ascii="Palatino Linotype" w:hAnsi="Palatino Linotype" w:cs="Palatino Linotype"/>
        </w:rPr>
        <w:t xml:space="preserve"> Quest’anno il Festival torna con un’anteprima estiva, dal</w:t>
      </w:r>
      <w:r w:rsidRPr="0005493B">
        <w:rPr>
          <w:rFonts w:ascii="Palatino Linotype" w:hAnsi="Palatino Linotype" w:cs="Palatino Linotype"/>
          <w:b/>
          <w:bCs/>
        </w:rPr>
        <w:t xml:space="preserve"> 4 al 18 settembre, </w:t>
      </w:r>
      <w:r w:rsidRPr="0005493B">
        <w:rPr>
          <w:rFonts w:ascii="Palatino Linotype" w:hAnsi="Palatino Linotype" w:cs="Palatino Linotype"/>
        </w:rPr>
        <w:t xml:space="preserve">che porterà in location storiche della provincia catanzarese tre spettacoli all’insegna di </w:t>
      </w:r>
      <w:r w:rsidRPr="0005493B">
        <w:rPr>
          <w:rFonts w:ascii="Palatino Linotype" w:hAnsi="Palatino Linotype" w:cs="Palatino Linotype"/>
          <w:b/>
          <w:bCs/>
          <w:i/>
          <w:iCs/>
        </w:rPr>
        <w:t>“Musica, Visioni e Meraviglia”</w:t>
      </w:r>
      <w:r w:rsidRPr="0005493B">
        <w:rPr>
          <w:rFonts w:ascii="Palatino Linotype" w:hAnsi="Palatino Linotype" w:cs="Palatino Linotype"/>
          <w:b/>
          <w:bCs/>
        </w:rPr>
        <w:t>.</w:t>
      </w:r>
      <w:r>
        <w:rPr>
          <w:rFonts w:ascii="Palatino Linotype" w:hAnsi="Palatino Linotype" w:cs="Palatino Linotype"/>
          <w:b/>
          <w:bCs/>
        </w:rPr>
        <w:t xml:space="preserve"> </w:t>
      </w:r>
      <w:r w:rsidRPr="0005493B">
        <w:rPr>
          <w:rFonts w:ascii="Palatino Linotype" w:hAnsi="Palatino Linotype" w:cs="Palatino Linotype"/>
          <w:b/>
          <w:bCs/>
        </w:rPr>
        <w:t xml:space="preserve">Squillace e Borgia </w:t>
      </w:r>
      <w:r w:rsidRPr="0005493B">
        <w:rPr>
          <w:rFonts w:ascii="Palatino Linotype" w:hAnsi="Palatino Linotype" w:cs="Palatino Linotype"/>
        </w:rPr>
        <w:t xml:space="preserve">ospiteranno grandi omaggi a celebrità del Novecento e viaggi attraverso culture, lingue e tradizioni. Le serate si svolgeranno tra le mura millenarie del </w:t>
      </w:r>
      <w:r w:rsidRPr="0005493B">
        <w:rPr>
          <w:rFonts w:ascii="Palatino Linotype" w:hAnsi="Palatino Linotype" w:cs="Palatino Linotype"/>
          <w:b/>
          <w:bCs/>
        </w:rPr>
        <w:t>Castello Normanno</w:t>
      </w:r>
      <w:r w:rsidRPr="0005493B">
        <w:rPr>
          <w:rFonts w:ascii="Palatino Linotype" w:hAnsi="Palatino Linotype" w:cs="Palatino Linotype"/>
        </w:rPr>
        <w:t>, nell’</w:t>
      </w:r>
      <w:r w:rsidRPr="0005493B">
        <w:rPr>
          <w:rFonts w:ascii="Palatino Linotype" w:hAnsi="Palatino Linotype" w:cs="Palatino Linotype"/>
          <w:b/>
          <w:bCs/>
        </w:rPr>
        <w:t>Anfiteatro Villa Pertini</w:t>
      </w:r>
      <w:r w:rsidRPr="0005493B">
        <w:rPr>
          <w:rFonts w:ascii="Palatino Linotype" w:hAnsi="Palatino Linotype" w:cs="Palatino Linotype"/>
        </w:rPr>
        <w:t xml:space="preserve"> e nella cornice suggestiva di </w:t>
      </w:r>
      <w:r w:rsidRPr="0005493B">
        <w:rPr>
          <w:rFonts w:ascii="Palatino Linotype" w:hAnsi="Palatino Linotype" w:cs="Palatino Linotype"/>
          <w:b/>
          <w:bCs/>
        </w:rPr>
        <w:t>Palazzo Mazza</w:t>
      </w:r>
      <w:r w:rsidRPr="0005493B">
        <w:rPr>
          <w:rFonts w:ascii="Palatino Linotype" w:hAnsi="Palatino Linotype" w:cs="Palatino Linotype"/>
        </w:rPr>
        <w:t>, luoghi che da sempre dialogano con la storia e la cultura del territorio.</w:t>
      </w:r>
    </w:p>
    <w:p w14:paraId="475E6A0A" w14:textId="4D471E9F" w:rsidR="0005493B" w:rsidRDefault="0005493B" w:rsidP="0005493B">
      <w:pPr>
        <w:jc w:val="both"/>
        <w:rPr>
          <w:rFonts w:ascii="Palatino Linotype" w:hAnsi="Palatino Linotype" w:cs="Palatino Linotype"/>
        </w:rPr>
      </w:pPr>
      <w:r>
        <w:rPr>
          <w:rFonts w:ascii="Palatino Linotype" w:hAnsi="Palatino Linotype" w:cs="Palatino Linotype"/>
        </w:rPr>
        <w:t xml:space="preserve">Durante questa prima parte di Festival, che precede l'approdo a </w:t>
      </w:r>
      <w:r>
        <w:rPr>
          <w:rFonts w:ascii="Palatino Linotype" w:hAnsi="Palatino Linotype" w:cs="Palatino Linotype"/>
          <w:b/>
          <w:bCs/>
        </w:rPr>
        <w:t>Catanzaro</w:t>
      </w:r>
      <w:r>
        <w:rPr>
          <w:rFonts w:ascii="Palatino Linotype" w:hAnsi="Palatino Linotype" w:cs="Palatino Linotype"/>
        </w:rPr>
        <w:t xml:space="preserve"> nel mese di</w:t>
      </w:r>
      <w:r>
        <w:rPr>
          <w:rFonts w:ascii="Palatino Linotype" w:hAnsi="Palatino Linotype" w:cs="Palatino Linotype"/>
          <w:b/>
          <w:bCs/>
        </w:rPr>
        <w:t xml:space="preserve"> ottobre</w:t>
      </w:r>
      <w:r>
        <w:rPr>
          <w:rFonts w:ascii="Palatino Linotype" w:hAnsi="Palatino Linotype" w:cs="Palatino Linotype"/>
        </w:rPr>
        <w:t xml:space="preserve">, gli spettatori saranno trasportati in un percorso fatto di reinterpretazioni d'autore in spirito partenopeo con le </w:t>
      </w:r>
      <w:r w:rsidRPr="00123F25">
        <w:rPr>
          <w:rFonts w:ascii="Palatino Linotype" w:hAnsi="Palatino Linotype" w:cs="Palatino Linotype"/>
          <w:b/>
          <w:bCs/>
        </w:rPr>
        <w:t>Ebbanesis</w:t>
      </w:r>
      <w:r>
        <w:rPr>
          <w:rFonts w:ascii="Palatino Linotype" w:hAnsi="Palatino Linotype" w:cs="Palatino Linotype"/>
        </w:rPr>
        <w:t xml:space="preserve">, nuove prospettive sulla donna dietro il mito di </w:t>
      </w:r>
      <w:r>
        <w:rPr>
          <w:rFonts w:ascii="Palatino Linotype" w:hAnsi="Palatino Linotype" w:cs="Palatino Linotype"/>
          <w:b/>
          <w:bCs/>
          <w:i/>
          <w:iCs/>
        </w:rPr>
        <w:t>Marilyn Monroe</w:t>
      </w:r>
      <w:r>
        <w:rPr>
          <w:rFonts w:ascii="Palatino Linotype" w:hAnsi="Palatino Linotype" w:cs="Palatino Linotype"/>
        </w:rPr>
        <w:t xml:space="preserve"> e l</w:t>
      </w:r>
      <w:r w:rsidR="00123F25">
        <w:rPr>
          <w:rFonts w:ascii="Palatino Linotype" w:hAnsi="Palatino Linotype" w:cs="Palatino Linotype"/>
        </w:rPr>
        <w:t>’</w:t>
      </w:r>
      <w:r>
        <w:rPr>
          <w:rFonts w:ascii="Palatino Linotype" w:hAnsi="Palatino Linotype" w:cs="Palatino Linotype"/>
        </w:rPr>
        <w:t xml:space="preserve">approfondimento del repertorio di altissimo livello di una leggenda </w:t>
      </w:r>
      <w:r w:rsidR="00123F25">
        <w:rPr>
          <w:rFonts w:ascii="Palatino Linotype" w:hAnsi="Palatino Linotype" w:cs="Palatino Linotype"/>
        </w:rPr>
        <w:t>della scena internazionale</w:t>
      </w:r>
      <w:r>
        <w:rPr>
          <w:rFonts w:ascii="Palatino Linotype" w:hAnsi="Palatino Linotype" w:cs="Palatino Linotype"/>
        </w:rPr>
        <w:t xml:space="preserve">, </w:t>
      </w:r>
      <w:r>
        <w:rPr>
          <w:rFonts w:ascii="Palatino Linotype" w:hAnsi="Palatino Linotype" w:cs="Palatino Linotype"/>
          <w:b/>
          <w:bCs/>
          <w:i/>
          <w:iCs/>
        </w:rPr>
        <w:t>Burt Bacharach</w:t>
      </w:r>
      <w:r>
        <w:rPr>
          <w:rFonts w:ascii="Palatino Linotype" w:hAnsi="Palatino Linotype" w:cs="Palatino Linotype"/>
        </w:rPr>
        <w:t xml:space="preserve">. Il tutto nel segno della grande musica, vero </w:t>
      </w:r>
      <w:r>
        <w:rPr>
          <w:rFonts w:ascii="Palatino Linotype" w:hAnsi="Palatino Linotype" w:cs="Palatino Linotype"/>
          <w:i/>
          <w:iCs/>
        </w:rPr>
        <w:t>trait d'union</w:t>
      </w:r>
      <w:r>
        <w:rPr>
          <w:rFonts w:ascii="Palatino Linotype" w:hAnsi="Palatino Linotype" w:cs="Palatino Linotype"/>
        </w:rPr>
        <w:t xml:space="preserve"> della kermesse.</w:t>
      </w:r>
    </w:p>
    <w:p w14:paraId="63CEE40D" w14:textId="37939E48" w:rsidR="0005493B" w:rsidRDefault="0005493B" w:rsidP="0005493B">
      <w:pPr>
        <w:jc w:val="both"/>
        <w:rPr>
          <w:rFonts w:ascii="Palatino Linotype" w:hAnsi="Palatino Linotype" w:cs="Palatino Linotype"/>
          <w:b/>
          <w:bCs/>
          <w:i/>
          <w:iCs/>
        </w:rPr>
      </w:pPr>
      <w:r>
        <w:rPr>
          <w:rFonts w:ascii="Palatino Linotype" w:hAnsi="Palatino Linotype" w:cs="Palatino Linotype"/>
          <w:b/>
          <w:bCs/>
        </w:rPr>
        <w:t xml:space="preserve">La prima stagionale: </w:t>
      </w:r>
      <w:r>
        <w:rPr>
          <w:rFonts w:ascii="Palatino Linotype" w:hAnsi="Palatino Linotype" w:cs="Palatino Linotype"/>
          <w:b/>
          <w:bCs/>
          <w:i/>
          <w:iCs/>
        </w:rPr>
        <w:t>Ebbanepolis</w:t>
      </w:r>
      <w:r w:rsidR="004C5996" w:rsidRPr="004C5996">
        <w:rPr>
          <w:rFonts w:ascii="Palatino Linotype" w:hAnsi="Palatino Linotype" w:cs="Palatino Linotype"/>
          <w:b/>
          <w:bCs/>
          <w:i/>
          <w:iCs/>
        </w:rPr>
        <w:t xml:space="preserve">. Un travolgente viaggio musicale da </w:t>
      </w:r>
      <w:r w:rsidR="004C5996">
        <w:rPr>
          <w:rFonts w:ascii="Palatino Linotype" w:hAnsi="Palatino Linotype" w:cs="Palatino Linotype"/>
          <w:b/>
          <w:bCs/>
          <w:i/>
          <w:iCs/>
        </w:rPr>
        <w:t>N</w:t>
      </w:r>
      <w:r w:rsidR="004C5996" w:rsidRPr="004C5996">
        <w:rPr>
          <w:rFonts w:ascii="Palatino Linotype" w:hAnsi="Palatino Linotype" w:cs="Palatino Linotype"/>
          <w:b/>
          <w:bCs/>
          <w:i/>
          <w:iCs/>
        </w:rPr>
        <w:t>apoli ai grandi classici internazionali.</w:t>
      </w:r>
    </w:p>
    <w:p w14:paraId="5A899ABB" w14:textId="423768EB" w:rsidR="0005493B" w:rsidRDefault="0005493B" w:rsidP="0005493B">
      <w:pPr>
        <w:jc w:val="both"/>
        <w:rPr>
          <w:rFonts w:ascii="Palatino Linotype" w:hAnsi="Palatino Linotype" w:cs="Palatino Linotype"/>
        </w:rPr>
      </w:pPr>
      <w:r>
        <w:rPr>
          <w:rFonts w:ascii="Palatino Linotype" w:hAnsi="Palatino Linotype" w:cs="Palatino Linotype"/>
        </w:rPr>
        <w:t xml:space="preserve">Il cartellone si aprirà il </w:t>
      </w:r>
      <w:r>
        <w:rPr>
          <w:rFonts w:ascii="Palatino Linotype" w:hAnsi="Palatino Linotype" w:cs="Palatino Linotype"/>
          <w:b/>
          <w:bCs/>
        </w:rPr>
        <w:t>4 settembre</w:t>
      </w:r>
      <w:r>
        <w:rPr>
          <w:rFonts w:ascii="Palatino Linotype" w:hAnsi="Palatino Linotype" w:cs="Palatino Linotype"/>
        </w:rPr>
        <w:t xml:space="preserve"> al </w:t>
      </w:r>
      <w:r>
        <w:rPr>
          <w:rFonts w:ascii="Palatino Linotype" w:hAnsi="Palatino Linotype" w:cs="Palatino Linotype"/>
          <w:b/>
          <w:bCs/>
        </w:rPr>
        <w:t>Castello Normanno</w:t>
      </w:r>
      <w:r>
        <w:rPr>
          <w:rFonts w:ascii="Palatino Linotype" w:hAnsi="Palatino Linotype" w:cs="Palatino Linotype"/>
        </w:rPr>
        <w:t xml:space="preserve"> di</w:t>
      </w:r>
      <w:r>
        <w:rPr>
          <w:rFonts w:ascii="Palatino Linotype" w:hAnsi="Palatino Linotype" w:cs="Palatino Linotype"/>
          <w:b/>
          <w:bCs/>
        </w:rPr>
        <w:t xml:space="preserve"> Squillace</w:t>
      </w:r>
      <w:r>
        <w:rPr>
          <w:rFonts w:ascii="Palatino Linotype" w:hAnsi="Palatino Linotype" w:cs="Palatino Linotype"/>
        </w:rPr>
        <w:t xml:space="preserve"> con </w:t>
      </w:r>
      <w:r>
        <w:rPr>
          <w:rFonts w:ascii="Palatino Linotype" w:hAnsi="Palatino Linotype" w:cs="Palatino Linotype"/>
          <w:b/>
          <w:bCs/>
          <w:i/>
          <w:iCs/>
        </w:rPr>
        <w:t>Ebbanepolis</w:t>
      </w:r>
      <w:r>
        <w:rPr>
          <w:rFonts w:ascii="Palatino Linotype" w:hAnsi="Palatino Linotype" w:cs="Palatino Linotype"/>
        </w:rPr>
        <w:t xml:space="preserve">, il concerto delle </w:t>
      </w:r>
      <w:r>
        <w:rPr>
          <w:rFonts w:ascii="Palatino Linotype" w:hAnsi="Palatino Linotype" w:cs="Palatino Linotype"/>
          <w:b/>
          <w:bCs/>
        </w:rPr>
        <w:t>Ebbanesis</w:t>
      </w:r>
      <w:r>
        <w:rPr>
          <w:rFonts w:ascii="Palatino Linotype" w:hAnsi="Palatino Linotype" w:cs="Palatino Linotype"/>
        </w:rPr>
        <w:t xml:space="preserve"> che canta </w:t>
      </w:r>
      <w:r>
        <w:rPr>
          <w:rFonts w:ascii="Palatino Linotype" w:hAnsi="Palatino Linotype" w:cs="Palatino Linotype"/>
          <w:b/>
          <w:bCs/>
        </w:rPr>
        <w:t>Napoli</w:t>
      </w:r>
      <w:r>
        <w:rPr>
          <w:rFonts w:ascii="Palatino Linotype" w:hAnsi="Palatino Linotype" w:cs="Palatino Linotype"/>
        </w:rPr>
        <w:t xml:space="preserve"> attraverso il mondo e </w:t>
      </w:r>
      <w:r w:rsidR="00123F25">
        <w:rPr>
          <w:rFonts w:ascii="Palatino Linotype" w:hAnsi="Palatino Linotype" w:cs="Palatino Linotype"/>
        </w:rPr>
        <w:t xml:space="preserve">ne fa risuonare la voce nella sua lingua </w:t>
      </w:r>
      <w:r w:rsidR="00AE774B">
        <w:rPr>
          <w:rFonts w:ascii="Palatino Linotype" w:hAnsi="Palatino Linotype" w:cs="Palatino Linotype"/>
        </w:rPr>
        <w:t>autentica</w:t>
      </w:r>
      <w:r w:rsidR="00123F25">
        <w:rPr>
          <w:rFonts w:ascii="Palatino Linotype" w:hAnsi="Palatino Linotype" w:cs="Palatino Linotype"/>
        </w:rPr>
        <w:t xml:space="preserve">. </w:t>
      </w:r>
      <w:r>
        <w:rPr>
          <w:rFonts w:ascii="Palatino Linotype" w:hAnsi="Palatino Linotype" w:cs="Palatino Linotype"/>
          <w:b/>
          <w:bCs/>
        </w:rPr>
        <w:t>Serena Pisa</w:t>
      </w:r>
      <w:r>
        <w:rPr>
          <w:rFonts w:ascii="Palatino Linotype" w:hAnsi="Palatino Linotype" w:cs="Palatino Linotype"/>
        </w:rPr>
        <w:t xml:space="preserve"> (voce e chitarra) e </w:t>
      </w:r>
      <w:r>
        <w:rPr>
          <w:rFonts w:ascii="Palatino Linotype" w:hAnsi="Palatino Linotype" w:cs="Palatino Linotype"/>
          <w:b/>
          <w:bCs/>
        </w:rPr>
        <w:t>Viviana Cangiano</w:t>
      </w:r>
      <w:r>
        <w:rPr>
          <w:rFonts w:ascii="Palatino Linotype" w:hAnsi="Palatino Linotype" w:cs="Palatino Linotype"/>
        </w:rPr>
        <w:t xml:space="preserve"> (voce) costituiscono il duo che, dal 2017, si è fatto conoscere grazie alla reinterpretazione di grandi classici del rock e</w:t>
      </w:r>
      <w:r w:rsidR="00123F25">
        <w:rPr>
          <w:rFonts w:ascii="Palatino Linotype" w:hAnsi="Palatino Linotype" w:cs="Palatino Linotype"/>
        </w:rPr>
        <w:t xml:space="preserve"> del</w:t>
      </w:r>
      <w:r>
        <w:rPr>
          <w:rFonts w:ascii="Palatino Linotype" w:hAnsi="Palatino Linotype" w:cs="Palatino Linotype"/>
        </w:rPr>
        <w:t xml:space="preserve"> pop internazionale in dialetto partenopeo.</w:t>
      </w:r>
    </w:p>
    <w:p w14:paraId="1A5709EE" w14:textId="5F697D19" w:rsidR="009C7CC0" w:rsidRPr="009C7CC0" w:rsidRDefault="009C7CC0" w:rsidP="0005493B">
      <w:pPr>
        <w:jc w:val="both"/>
        <w:rPr>
          <w:rFonts w:ascii="Palatino Linotype" w:hAnsi="Palatino Linotype" w:cs="Palatino Linotype"/>
        </w:rPr>
      </w:pPr>
      <w:r w:rsidRPr="009C7CC0">
        <w:rPr>
          <w:rFonts w:ascii="Palatino Linotype" w:hAnsi="Palatino Linotype" w:cs="Palatino Linotype"/>
        </w:rPr>
        <w:t>Con questo spettacolo, le artiste intrecciano storiche hit a canti popolari, ritmi arcaici e racconti che vivono nella memoria, a cui si aggiungono brani della tradizione e inediti, creando un ponte continuo tra radici e presente. Le armonie vocali si fondono in un unico suono, trasformando il loro dialogo in un’emozione condivisa che accompagna il pubblico in una dimensione aperta al mondo e, allo stesso tempo, profondamente legata al capoluogo campano.</w:t>
      </w:r>
    </w:p>
    <w:p w14:paraId="4960F70C" w14:textId="45407190" w:rsidR="0005493B" w:rsidRDefault="0005493B" w:rsidP="0005493B">
      <w:pPr>
        <w:jc w:val="both"/>
        <w:rPr>
          <w:rFonts w:ascii="Palatino Linotype" w:hAnsi="Palatino Linotype" w:cs="Palatino Linotype"/>
          <w:b/>
          <w:bCs/>
        </w:rPr>
      </w:pPr>
      <w:r>
        <w:rPr>
          <w:rFonts w:ascii="Palatino Linotype" w:hAnsi="Palatino Linotype" w:cs="Palatino Linotype"/>
          <w:b/>
          <w:bCs/>
          <w:i/>
          <w:iCs/>
        </w:rPr>
        <w:t>Marilyn, il mito compie 100 anni</w:t>
      </w:r>
      <w:r>
        <w:rPr>
          <w:rFonts w:ascii="Palatino Linotype" w:hAnsi="Palatino Linotype" w:cs="Palatino Linotype"/>
          <w:b/>
          <w:bCs/>
        </w:rPr>
        <w:t xml:space="preserve">: la Prima </w:t>
      </w:r>
      <w:r w:rsidR="00AA2EC6">
        <w:rPr>
          <w:rFonts w:ascii="Palatino Linotype" w:hAnsi="Palatino Linotype" w:cs="Palatino Linotype"/>
          <w:b/>
          <w:bCs/>
        </w:rPr>
        <w:t>Esecuzione Assoluta</w:t>
      </w:r>
    </w:p>
    <w:p w14:paraId="1A64DDBC" w14:textId="58173A3F" w:rsidR="0005493B" w:rsidRDefault="0005493B" w:rsidP="0005493B">
      <w:pPr>
        <w:jc w:val="both"/>
        <w:rPr>
          <w:rFonts w:ascii="Palatino Linotype" w:hAnsi="Palatino Linotype" w:cs="Palatino Linotype"/>
        </w:rPr>
      </w:pPr>
      <w:r>
        <w:rPr>
          <w:rFonts w:ascii="Palatino Linotype" w:hAnsi="Palatino Linotype" w:cs="Palatino Linotype"/>
        </w:rPr>
        <w:t>Il palinsesto del Festival si arricchirà anche di una nuova produzione 2026 de</w:t>
      </w:r>
      <w:r>
        <w:rPr>
          <w:rFonts w:ascii="Palatino Linotype" w:hAnsi="Palatino Linotype" w:cs="Palatino Linotype"/>
          <w:b/>
          <w:bCs/>
        </w:rPr>
        <w:t xml:space="preserve"> </w:t>
      </w:r>
      <w:r w:rsidRPr="009C7CC0">
        <w:rPr>
          <w:rFonts w:ascii="Palatino Linotype" w:hAnsi="Palatino Linotype" w:cs="Palatino Linotype"/>
          <w:b/>
          <w:bCs/>
        </w:rPr>
        <w:t>La Corelli</w:t>
      </w:r>
      <w:r>
        <w:rPr>
          <w:rFonts w:ascii="Palatino Linotype" w:hAnsi="Palatino Linotype" w:cs="Palatino Linotype"/>
          <w:b/>
          <w:bCs/>
        </w:rPr>
        <w:t xml:space="preserve"> </w:t>
      </w:r>
      <w:r>
        <w:rPr>
          <w:rFonts w:ascii="Palatino Linotype" w:hAnsi="Palatino Linotype" w:cs="Palatino Linotype"/>
        </w:rPr>
        <w:t>che verrà portata in scena in</w:t>
      </w:r>
      <w:r>
        <w:rPr>
          <w:rFonts w:ascii="Palatino Linotype" w:hAnsi="Palatino Linotype" w:cs="Palatino Linotype"/>
          <w:b/>
          <w:bCs/>
        </w:rPr>
        <w:t xml:space="preserve"> Prima Nazionale</w:t>
      </w:r>
      <w:r>
        <w:rPr>
          <w:rFonts w:ascii="Palatino Linotype" w:hAnsi="Palatino Linotype" w:cs="Palatino Linotype"/>
        </w:rPr>
        <w:t xml:space="preserve"> all’</w:t>
      </w:r>
      <w:r>
        <w:rPr>
          <w:rFonts w:ascii="Palatino Linotype" w:hAnsi="Palatino Linotype" w:cs="Palatino Linotype"/>
          <w:b/>
          <w:bCs/>
        </w:rPr>
        <w:t xml:space="preserve">Anfiteatro Villa Pertini </w:t>
      </w:r>
      <w:r>
        <w:rPr>
          <w:rFonts w:ascii="Palatino Linotype" w:hAnsi="Palatino Linotype" w:cs="Palatino Linotype"/>
        </w:rPr>
        <w:t xml:space="preserve">di </w:t>
      </w:r>
      <w:r>
        <w:rPr>
          <w:rFonts w:ascii="Palatino Linotype" w:hAnsi="Palatino Linotype" w:cs="Palatino Linotype"/>
          <w:b/>
          <w:bCs/>
        </w:rPr>
        <w:t>Borgia</w:t>
      </w:r>
      <w:r>
        <w:rPr>
          <w:rFonts w:ascii="Palatino Linotype" w:hAnsi="Palatino Linotype" w:cs="Palatino Linotype"/>
        </w:rPr>
        <w:t xml:space="preserve"> l’</w:t>
      </w:r>
      <w:r>
        <w:rPr>
          <w:rFonts w:ascii="Palatino Linotype" w:hAnsi="Palatino Linotype" w:cs="Palatino Linotype"/>
          <w:b/>
          <w:bCs/>
        </w:rPr>
        <w:t>11 settembre</w:t>
      </w:r>
      <w:r>
        <w:rPr>
          <w:rFonts w:ascii="Palatino Linotype" w:hAnsi="Palatino Linotype" w:cs="Palatino Linotype"/>
        </w:rPr>
        <w:t xml:space="preserve">. </w:t>
      </w:r>
      <w:r>
        <w:rPr>
          <w:rFonts w:ascii="Palatino Linotype" w:hAnsi="Palatino Linotype" w:cs="Palatino Linotype"/>
          <w:b/>
          <w:bCs/>
          <w:i/>
          <w:iCs/>
        </w:rPr>
        <w:t>Marilyn, il mito compie 100 anni</w:t>
      </w:r>
      <w:r>
        <w:rPr>
          <w:rFonts w:ascii="Palatino Linotype" w:hAnsi="Palatino Linotype" w:cs="Palatino Linotype"/>
        </w:rPr>
        <w:t xml:space="preserve"> è un diario musicale e teatrale nato in occasione del centenario dalla nascita della diva, figura tra le più affascinanti e contraddittorie del Novecento. L’</w:t>
      </w:r>
      <w:r>
        <w:rPr>
          <w:rFonts w:ascii="Palatino Linotype" w:hAnsi="Palatino Linotype" w:cs="Palatino Linotype"/>
          <w:b/>
          <w:bCs/>
        </w:rPr>
        <w:t>Orchestra La Corelli</w:t>
      </w:r>
      <w:r>
        <w:rPr>
          <w:rFonts w:ascii="Palatino Linotype" w:hAnsi="Palatino Linotype" w:cs="Palatino Linotype"/>
        </w:rPr>
        <w:t xml:space="preserve">, diretta da </w:t>
      </w:r>
      <w:r>
        <w:rPr>
          <w:rFonts w:ascii="Palatino Linotype" w:hAnsi="Palatino Linotype" w:cs="Palatino Linotype"/>
          <w:b/>
          <w:bCs/>
        </w:rPr>
        <w:t>Jacopo Rivani</w:t>
      </w:r>
      <w:r>
        <w:rPr>
          <w:rFonts w:ascii="Palatino Linotype" w:hAnsi="Palatino Linotype" w:cs="Palatino Linotype"/>
        </w:rPr>
        <w:t xml:space="preserve">, accompagnerà il viaggio alla scoperta della voce di </w:t>
      </w:r>
      <w:r>
        <w:rPr>
          <w:rFonts w:ascii="Palatino Linotype" w:hAnsi="Palatino Linotype" w:cs="Palatino Linotype"/>
          <w:b/>
          <w:bCs/>
        </w:rPr>
        <w:t xml:space="preserve">Norma Jeane </w:t>
      </w:r>
      <w:r>
        <w:rPr>
          <w:rFonts w:ascii="Palatino Linotype" w:hAnsi="Palatino Linotype" w:cs="Palatino Linotype"/>
          <w:b/>
          <w:bCs/>
        </w:rPr>
        <w:lastRenderedPageBreak/>
        <w:t>Mortenson Baker</w:t>
      </w:r>
      <w:r w:rsidR="009C7CC0">
        <w:rPr>
          <w:rFonts w:ascii="Palatino Linotype" w:hAnsi="Palatino Linotype" w:cs="Palatino Linotype"/>
        </w:rPr>
        <w:t>, da sempre una</w:t>
      </w:r>
      <w:r>
        <w:rPr>
          <w:rFonts w:ascii="Palatino Linotype" w:hAnsi="Palatino Linotype" w:cs="Palatino Linotype"/>
        </w:rPr>
        <w:t xml:space="preserve"> donna nascosta dietro l’immagine pubblica</w:t>
      </w:r>
      <w:r w:rsidR="009C7CC0">
        <w:rPr>
          <w:rFonts w:ascii="Palatino Linotype" w:hAnsi="Palatino Linotype" w:cs="Palatino Linotype"/>
        </w:rPr>
        <w:t>,</w:t>
      </w:r>
      <w:r>
        <w:rPr>
          <w:rFonts w:ascii="Palatino Linotype" w:hAnsi="Palatino Linotype" w:cs="Palatino Linotype"/>
        </w:rPr>
        <w:t xml:space="preserve"> grazie alle musiche originali di </w:t>
      </w:r>
      <w:r>
        <w:rPr>
          <w:rFonts w:ascii="Palatino Linotype" w:hAnsi="Palatino Linotype" w:cs="Palatino Linotype"/>
          <w:b/>
          <w:bCs/>
        </w:rPr>
        <w:t xml:space="preserve">Damiano Drei </w:t>
      </w:r>
      <w:r>
        <w:rPr>
          <w:rFonts w:ascii="Palatino Linotype" w:hAnsi="Palatino Linotype" w:cs="Palatino Linotype"/>
        </w:rPr>
        <w:t xml:space="preserve">che ne prolungheranno i pensieri e gli stati d’animo. </w:t>
      </w:r>
    </w:p>
    <w:p w14:paraId="563CE32F" w14:textId="499DF407" w:rsidR="009C7CC0" w:rsidRDefault="0060558E" w:rsidP="0005493B">
      <w:pPr>
        <w:jc w:val="both"/>
        <w:rPr>
          <w:rFonts w:ascii="Palatino Linotype" w:hAnsi="Palatino Linotype"/>
        </w:rPr>
      </w:pPr>
      <w:r w:rsidRPr="0060558E">
        <w:rPr>
          <w:rFonts w:ascii="Palatino Linotype" w:hAnsi="Palatino Linotype"/>
        </w:rPr>
        <w:t xml:space="preserve">Una testimonianza diretta ricostruita tra diari, lettere, appunti e poesie della protagonista, interpretata dall’attrice e soprano </w:t>
      </w:r>
      <w:r w:rsidRPr="0060558E">
        <w:rPr>
          <w:rFonts w:ascii="Palatino Linotype" w:hAnsi="Palatino Linotype"/>
          <w:b/>
          <w:bCs/>
        </w:rPr>
        <w:t>Mariska Bordoni</w:t>
      </w:r>
      <w:r w:rsidRPr="0060558E">
        <w:rPr>
          <w:rFonts w:ascii="Palatino Linotype" w:hAnsi="Palatino Linotype"/>
        </w:rPr>
        <w:t>, mette in luce la contrapposizione tra la maschera edulcorata imposta dallo star system e la fragilità della dimensione interiore di Norma Jeane, costantemente alla ricerca di un’identità che non fosse intrappolata nello stereotipo della stella cinematografica. Gli spettatori saranno invitati a lasciar andare l’icona dei tabloid per incontrare una donna che sceglie di mostrarsi nella sua autenticità, rivelando una sensibilità artistica e letteraria spesso rimasta nell’ombra.</w:t>
      </w:r>
    </w:p>
    <w:p w14:paraId="3CC5A9D8" w14:textId="77777777" w:rsidR="00887A11" w:rsidRDefault="00887A11" w:rsidP="0005493B">
      <w:pPr>
        <w:jc w:val="both"/>
        <w:rPr>
          <w:rFonts w:ascii="Palatino Linotype" w:hAnsi="Palatino Linotype" w:cs="Palatino Linotype"/>
          <w:b/>
          <w:bCs/>
        </w:rPr>
      </w:pPr>
      <w:r w:rsidRPr="00887A11">
        <w:rPr>
          <w:rFonts w:ascii="Palatino Linotype" w:hAnsi="Palatino Linotype" w:cs="Palatino Linotype"/>
          <w:b/>
          <w:bCs/>
        </w:rPr>
        <w:t>Retrospettiva cinematografica dedicata a Marilyn Monroe</w:t>
      </w:r>
    </w:p>
    <w:p w14:paraId="6AA4CA33" w14:textId="77777777" w:rsidR="00887A11" w:rsidRPr="00887A11" w:rsidRDefault="00887A11" w:rsidP="0005493B">
      <w:pPr>
        <w:jc w:val="both"/>
        <w:rPr>
          <w:rFonts w:ascii="Palatino Linotype" w:hAnsi="Palatino Linotype" w:cs="Palatino Linotype"/>
        </w:rPr>
      </w:pPr>
      <w:r w:rsidRPr="00887A11">
        <w:rPr>
          <w:rFonts w:ascii="Palatino Linotype" w:hAnsi="Palatino Linotype" w:cs="Palatino Linotype"/>
        </w:rPr>
        <w:t xml:space="preserve">Accanto alla Prima Nazionale, il Festival proporrà anche una retrospettiva cinematografica curata dal critico </w:t>
      </w:r>
      <w:r w:rsidRPr="00887A11">
        <w:rPr>
          <w:rFonts w:ascii="Palatino Linotype" w:hAnsi="Palatino Linotype" w:cs="Palatino Linotype"/>
          <w:b/>
          <w:bCs/>
        </w:rPr>
        <w:t>Gianlorenzo Franzì</w:t>
      </w:r>
      <w:r w:rsidRPr="00887A11">
        <w:rPr>
          <w:rFonts w:ascii="Palatino Linotype" w:hAnsi="Palatino Linotype" w:cs="Palatino Linotype"/>
        </w:rPr>
        <w:t>, che offrirà uno sguardo approfondito sulla figura di Marilyn attraverso tre titoli fondamentali della sua carriera. All’</w:t>
      </w:r>
      <w:r w:rsidRPr="00887A11">
        <w:rPr>
          <w:rFonts w:ascii="Palatino Linotype" w:hAnsi="Palatino Linotype" w:cs="Palatino Linotype"/>
          <w:b/>
          <w:bCs/>
        </w:rPr>
        <w:t xml:space="preserve">Anfiteatro Villa Pertini di Borgia, </w:t>
      </w:r>
      <w:r w:rsidRPr="00887A11">
        <w:rPr>
          <w:rFonts w:ascii="Palatino Linotype" w:hAnsi="Palatino Linotype" w:cs="Palatino Linotype"/>
        </w:rPr>
        <w:t xml:space="preserve">sempre alle </w:t>
      </w:r>
      <w:r w:rsidRPr="00887A11">
        <w:rPr>
          <w:rFonts w:ascii="Palatino Linotype" w:hAnsi="Palatino Linotype" w:cs="Palatino Linotype"/>
          <w:b/>
          <w:bCs/>
        </w:rPr>
        <w:t xml:space="preserve">ore 19 </w:t>
      </w:r>
      <w:r w:rsidRPr="00887A11">
        <w:rPr>
          <w:rFonts w:ascii="Palatino Linotype" w:hAnsi="Palatino Linotype" w:cs="Palatino Linotype"/>
        </w:rPr>
        <w:t>e con</w:t>
      </w:r>
      <w:r w:rsidRPr="00887A11">
        <w:rPr>
          <w:rFonts w:ascii="Palatino Linotype" w:hAnsi="Palatino Linotype" w:cs="Palatino Linotype"/>
          <w:b/>
          <w:bCs/>
        </w:rPr>
        <w:t xml:space="preserve"> ingresso gratuito</w:t>
      </w:r>
      <w:r w:rsidRPr="00887A11">
        <w:rPr>
          <w:rFonts w:ascii="Palatino Linotype" w:hAnsi="Palatino Linotype" w:cs="Palatino Linotype"/>
        </w:rPr>
        <w:t>, il pubblico potrà assistere a</w:t>
      </w:r>
      <w:r w:rsidRPr="00887A11">
        <w:rPr>
          <w:rFonts w:ascii="Palatino Linotype" w:hAnsi="Palatino Linotype" w:cs="Palatino Linotype"/>
          <w:b/>
          <w:bCs/>
        </w:rPr>
        <w:t xml:space="preserve"> </w:t>
      </w:r>
      <w:r w:rsidRPr="00887A11">
        <w:rPr>
          <w:rFonts w:ascii="Palatino Linotype" w:hAnsi="Palatino Linotype" w:cs="Palatino Linotype"/>
          <w:b/>
          <w:bCs/>
          <w:i/>
          <w:iCs/>
        </w:rPr>
        <w:t>Quando la moglie è in vacanza</w:t>
      </w:r>
      <w:r w:rsidRPr="00887A11">
        <w:rPr>
          <w:rFonts w:ascii="Palatino Linotype" w:hAnsi="Palatino Linotype" w:cs="Palatino Linotype"/>
          <w:b/>
          <w:bCs/>
        </w:rPr>
        <w:t xml:space="preserve"> (6 settembre), </w:t>
      </w:r>
      <w:r w:rsidRPr="00887A11">
        <w:rPr>
          <w:rFonts w:ascii="Palatino Linotype" w:hAnsi="Palatino Linotype" w:cs="Palatino Linotype"/>
          <w:b/>
          <w:bCs/>
          <w:i/>
          <w:iCs/>
        </w:rPr>
        <w:t>A qualcuno piace caldo</w:t>
      </w:r>
      <w:r w:rsidRPr="00887A11">
        <w:rPr>
          <w:rFonts w:ascii="Palatino Linotype" w:hAnsi="Palatino Linotype" w:cs="Palatino Linotype"/>
          <w:b/>
          <w:bCs/>
        </w:rPr>
        <w:t xml:space="preserve"> (13 settembre) </w:t>
      </w:r>
      <w:r w:rsidRPr="00887A11">
        <w:rPr>
          <w:rFonts w:ascii="Palatino Linotype" w:hAnsi="Palatino Linotype" w:cs="Palatino Linotype"/>
        </w:rPr>
        <w:t>e</w:t>
      </w:r>
      <w:r w:rsidRPr="00887A11">
        <w:rPr>
          <w:rFonts w:ascii="Palatino Linotype" w:hAnsi="Palatino Linotype" w:cs="Palatino Linotype"/>
          <w:b/>
          <w:bCs/>
        </w:rPr>
        <w:t xml:space="preserve"> </w:t>
      </w:r>
      <w:r w:rsidRPr="00887A11">
        <w:rPr>
          <w:rFonts w:ascii="Palatino Linotype" w:hAnsi="Palatino Linotype" w:cs="Palatino Linotype"/>
          <w:b/>
          <w:bCs/>
          <w:i/>
          <w:iCs/>
        </w:rPr>
        <w:t>Gli spostati</w:t>
      </w:r>
      <w:r w:rsidRPr="00887A11">
        <w:rPr>
          <w:rFonts w:ascii="Palatino Linotype" w:hAnsi="Palatino Linotype" w:cs="Palatino Linotype"/>
          <w:b/>
          <w:bCs/>
        </w:rPr>
        <w:t xml:space="preserve"> (20 settembre)</w:t>
      </w:r>
      <w:r w:rsidRPr="00887A11">
        <w:rPr>
          <w:rFonts w:ascii="Palatino Linotype" w:hAnsi="Palatino Linotype" w:cs="Palatino Linotype"/>
        </w:rPr>
        <w:t>, tre film che raccontano la metamorfosi artistica e personale dell’attrice, tra commedia, icona pop e dramma esistenziale.</w:t>
      </w:r>
    </w:p>
    <w:p w14:paraId="4E1AC7B0" w14:textId="06118EED" w:rsidR="0005493B" w:rsidRDefault="0005493B" w:rsidP="0005493B">
      <w:pPr>
        <w:jc w:val="both"/>
        <w:rPr>
          <w:rFonts w:ascii="Palatino Linotype" w:hAnsi="Palatino Linotype" w:cs="Palatino Linotype"/>
          <w:b/>
          <w:bCs/>
          <w:i/>
          <w:iCs/>
        </w:rPr>
      </w:pPr>
      <w:r>
        <w:rPr>
          <w:rFonts w:ascii="Palatino Linotype" w:hAnsi="Palatino Linotype" w:cs="Palatino Linotype"/>
          <w:b/>
          <w:bCs/>
        </w:rPr>
        <w:t>Il finale con</w:t>
      </w:r>
      <w:r w:rsidR="00A02F96">
        <w:rPr>
          <w:rFonts w:ascii="Palatino Linotype" w:hAnsi="Palatino Linotype" w:cs="Palatino Linotype"/>
          <w:b/>
          <w:bCs/>
        </w:rPr>
        <w:t xml:space="preserve"> la grande musica di</w:t>
      </w:r>
      <w:r>
        <w:rPr>
          <w:rFonts w:ascii="Palatino Linotype" w:hAnsi="Palatino Linotype" w:cs="Palatino Linotype"/>
          <w:b/>
          <w:bCs/>
        </w:rPr>
        <w:t xml:space="preserve"> </w:t>
      </w:r>
      <w:r>
        <w:rPr>
          <w:rFonts w:ascii="Palatino Linotype" w:hAnsi="Palatino Linotype" w:cs="Palatino Linotype"/>
          <w:b/>
          <w:bCs/>
          <w:i/>
          <w:iCs/>
        </w:rPr>
        <w:t>Bacharach in Love</w:t>
      </w:r>
    </w:p>
    <w:p w14:paraId="5D7B04D3" w14:textId="7B7BD830" w:rsidR="0005493B" w:rsidRDefault="0005493B" w:rsidP="0005493B">
      <w:pPr>
        <w:jc w:val="both"/>
        <w:rPr>
          <w:rFonts w:ascii="Palatino Linotype" w:hAnsi="Palatino Linotype" w:cs="Palatino Linotype"/>
        </w:rPr>
      </w:pPr>
      <w:r>
        <w:rPr>
          <w:rFonts w:ascii="Palatino Linotype" w:hAnsi="Palatino Linotype" w:cs="Palatino Linotype"/>
        </w:rPr>
        <w:t xml:space="preserve">Un viaggio raffinato nell’universo musicale del compositore che ha trasformato la canzone d’autore in un linguaggio capace di raccontare emozioni e sentimenti senza tempo. L’appuntamento finale per questa anteprima sarà il </w:t>
      </w:r>
      <w:r>
        <w:rPr>
          <w:rFonts w:ascii="Palatino Linotype" w:hAnsi="Palatino Linotype" w:cs="Palatino Linotype"/>
          <w:b/>
          <w:bCs/>
        </w:rPr>
        <w:t xml:space="preserve">18 settembre </w:t>
      </w:r>
      <w:r>
        <w:rPr>
          <w:rFonts w:ascii="Palatino Linotype" w:hAnsi="Palatino Linotype" w:cs="Palatino Linotype"/>
        </w:rPr>
        <w:t>a</w:t>
      </w:r>
      <w:r>
        <w:rPr>
          <w:rFonts w:ascii="Palatino Linotype" w:hAnsi="Palatino Linotype" w:cs="Palatino Linotype"/>
          <w:b/>
          <w:bCs/>
        </w:rPr>
        <w:t xml:space="preserve"> Palazzo Mazza (Borgia)</w:t>
      </w:r>
      <w:r>
        <w:rPr>
          <w:rFonts w:ascii="Palatino Linotype" w:hAnsi="Palatino Linotype" w:cs="Palatino Linotype"/>
        </w:rPr>
        <w:t xml:space="preserve">, dove il trio composto da </w:t>
      </w:r>
      <w:r>
        <w:rPr>
          <w:rFonts w:ascii="Palatino Linotype" w:hAnsi="Palatino Linotype" w:cs="Palatino Linotype"/>
          <w:b/>
          <w:bCs/>
        </w:rPr>
        <w:t>Renato Geremicca</w:t>
      </w:r>
      <w:r>
        <w:rPr>
          <w:rFonts w:ascii="Palatino Linotype" w:hAnsi="Palatino Linotype" w:cs="Palatino Linotype"/>
        </w:rPr>
        <w:t xml:space="preserve"> (voce), </w:t>
      </w:r>
      <w:r>
        <w:rPr>
          <w:rFonts w:ascii="Palatino Linotype" w:hAnsi="Palatino Linotype" w:cs="Palatino Linotype"/>
          <w:b/>
          <w:bCs/>
        </w:rPr>
        <w:t>Massimo Ghetti</w:t>
      </w:r>
      <w:r>
        <w:rPr>
          <w:rFonts w:ascii="Palatino Linotype" w:hAnsi="Palatino Linotype" w:cs="Palatino Linotype"/>
        </w:rPr>
        <w:t xml:space="preserve"> (flauto) e</w:t>
      </w:r>
      <w:r>
        <w:rPr>
          <w:rFonts w:ascii="Palatino Linotype" w:hAnsi="Palatino Linotype" w:cs="Palatino Linotype"/>
          <w:b/>
          <w:bCs/>
        </w:rPr>
        <w:t xml:space="preserve"> Annalisa Mannarini</w:t>
      </w:r>
      <w:r>
        <w:rPr>
          <w:rFonts w:ascii="Palatino Linotype" w:hAnsi="Palatino Linotype" w:cs="Palatino Linotype"/>
        </w:rPr>
        <w:t xml:space="preserve"> (pianoforte) si esibirà con</w:t>
      </w:r>
      <w:r>
        <w:rPr>
          <w:rFonts w:ascii="Palatino Linotype" w:hAnsi="Palatino Linotype" w:cs="Palatino Linotype"/>
          <w:b/>
          <w:bCs/>
          <w:i/>
          <w:iCs/>
        </w:rPr>
        <w:t xml:space="preserve"> Bacharach in Love</w:t>
      </w:r>
      <w:r>
        <w:rPr>
          <w:rFonts w:ascii="Palatino Linotype" w:hAnsi="Palatino Linotype" w:cs="Palatino Linotype"/>
        </w:rPr>
        <w:t xml:space="preserve">, uno spettacolo intenso e coinvolgente dedicato a </w:t>
      </w:r>
      <w:r>
        <w:rPr>
          <w:rFonts w:ascii="Palatino Linotype" w:hAnsi="Palatino Linotype" w:cs="Palatino Linotype"/>
          <w:b/>
          <w:bCs/>
        </w:rPr>
        <w:t>Burt Bacharach</w:t>
      </w:r>
      <w:r>
        <w:rPr>
          <w:rFonts w:ascii="Palatino Linotype" w:hAnsi="Palatino Linotype" w:cs="Palatino Linotype"/>
        </w:rPr>
        <w:t xml:space="preserve">. </w:t>
      </w:r>
    </w:p>
    <w:p w14:paraId="4DBD25F7" w14:textId="0D67CC4C" w:rsidR="00C74A2E" w:rsidRPr="00C74A2E" w:rsidRDefault="00C74A2E" w:rsidP="0005493B">
      <w:pPr>
        <w:jc w:val="both"/>
        <w:rPr>
          <w:rFonts w:ascii="Palatino Linotype" w:hAnsi="Palatino Linotype" w:cs="Palatino Linotype"/>
        </w:rPr>
      </w:pPr>
      <w:r w:rsidRPr="00C74A2E">
        <w:rPr>
          <w:rFonts w:ascii="Palatino Linotype" w:hAnsi="Palatino Linotype" w:cs="Palatino Linotype"/>
        </w:rPr>
        <w:t xml:space="preserve">Maestro della melodia e dell’eleganza pop, capace di fondere scrittura orchestrale e jazz in uno stile immediatamente riconoscibile, Bacharach ha lasciato un’impronta profonda nella musica internazionale. La sua attività per il cinema, premiata con tre Oscar, si integra con naturalezza nel suo percorso, </w:t>
      </w:r>
      <w:r w:rsidR="00B03255">
        <w:rPr>
          <w:rFonts w:ascii="Palatino Linotype" w:hAnsi="Palatino Linotype" w:cs="Palatino Linotype"/>
        </w:rPr>
        <w:t>arricchendo</w:t>
      </w:r>
      <w:r w:rsidRPr="00C74A2E">
        <w:rPr>
          <w:rFonts w:ascii="Palatino Linotype" w:hAnsi="Palatino Linotype" w:cs="Palatino Linotype"/>
        </w:rPr>
        <w:t xml:space="preserve"> le sue doti di autore e confermando la sua capacità di raccontare emozioni attraverso forme e contesti diversi.</w:t>
      </w:r>
    </w:p>
    <w:p w14:paraId="0DFF74FE" w14:textId="7717F466" w:rsidR="00A02F96" w:rsidRDefault="0005493B" w:rsidP="0005493B">
      <w:pPr>
        <w:jc w:val="both"/>
        <w:rPr>
          <w:rFonts w:ascii="Palatino Linotype" w:hAnsi="Palatino Linotype" w:cs="Palatino Linotype"/>
        </w:rPr>
      </w:pPr>
      <w:r>
        <w:rPr>
          <w:rFonts w:ascii="Palatino Linotype" w:hAnsi="Palatino Linotype" w:cs="Palatino Linotype"/>
        </w:rPr>
        <w:t xml:space="preserve">La rilettura proposta dal trio nasce dall’incontro di personalità artistiche complementari, ciascuna con le proprie caratteristiche distintive, rendendo il progetto unico nel panorama cameristico italiano. </w:t>
      </w:r>
      <w:r w:rsidR="00333B95" w:rsidRPr="00333B95">
        <w:rPr>
          <w:rFonts w:ascii="Palatino Linotype" w:hAnsi="Palatino Linotype" w:cs="Palatino Linotype"/>
          <w:b/>
          <w:bCs/>
        </w:rPr>
        <w:t xml:space="preserve">Renato </w:t>
      </w:r>
      <w:r w:rsidR="0060558E" w:rsidRPr="00333B95">
        <w:rPr>
          <w:rFonts w:ascii="Palatino Linotype" w:hAnsi="Palatino Linotype" w:cs="Palatino Linotype"/>
          <w:b/>
          <w:bCs/>
        </w:rPr>
        <w:t>Geremicca</w:t>
      </w:r>
      <w:r w:rsidR="0060558E" w:rsidRPr="00B03255">
        <w:rPr>
          <w:rFonts w:ascii="Palatino Linotype" w:hAnsi="Palatino Linotype" w:cs="Palatino Linotype"/>
        </w:rPr>
        <w:t xml:space="preserve"> porta con sé un’esperienza che attraversa teatro musicale, canzone d’autore e progetti crossover; </w:t>
      </w:r>
      <w:r w:rsidR="00333B95" w:rsidRPr="00333B95">
        <w:rPr>
          <w:rFonts w:ascii="Palatino Linotype" w:hAnsi="Palatino Linotype" w:cs="Palatino Linotype"/>
          <w:b/>
          <w:bCs/>
        </w:rPr>
        <w:t xml:space="preserve">Massimo </w:t>
      </w:r>
      <w:r w:rsidR="0060558E" w:rsidRPr="00333B95">
        <w:rPr>
          <w:rFonts w:ascii="Palatino Linotype" w:hAnsi="Palatino Linotype" w:cs="Palatino Linotype"/>
          <w:b/>
          <w:bCs/>
        </w:rPr>
        <w:t>Ghetti</w:t>
      </w:r>
      <w:r w:rsidR="0060558E" w:rsidRPr="00B03255">
        <w:rPr>
          <w:rFonts w:ascii="Palatino Linotype" w:hAnsi="Palatino Linotype" w:cs="Palatino Linotype"/>
        </w:rPr>
        <w:t xml:space="preserve">, flautista </w:t>
      </w:r>
      <w:r w:rsidR="0060558E" w:rsidRPr="00333B95">
        <w:rPr>
          <w:rFonts w:ascii="Palatino Linotype" w:hAnsi="Palatino Linotype" w:cs="Palatino Linotype"/>
        </w:rPr>
        <w:t>dell’</w:t>
      </w:r>
      <w:r w:rsidR="0060558E" w:rsidRPr="00333B95">
        <w:rPr>
          <w:rFonts w:ascii="Palatino Linotype" w:hAnsi="Palatino Linotype" w:cs="Palatino Linotype"/>
          <w:b/>
          <w:bCs/>
        </w:rPr>
        <w:t>Orchestra La Corelli</w:t>
      </w:r>
      <w:r w:rsidR="0060558E" w:rsidRPr="00B03255">
        <w:rPr>
          <w:rFonts w:ascii="Palatino Linotype" w:hAnsi="Palatino Linotype" w:cs="Palatino Linotype"/>
        </w:rPr>
        <w:t xml:space="preserve">, illumina le melodie con una linea elegante e precisa; il pianoforte di </w:t>
      </w:r>
      <w:r w:rsidR="00333B95" w:rsidRPr="00333B95">
        <w:rPr>
          <w:rFonts w:ascii="Palatino Linotype" w:hAnsi="Palatino Linotype" w:cs="Palatino Linotype"/>
          <w:b/>
          <w:bCs/>
        </w:rPr>
        <w:t xml:space="preserve">Annalisa </w:t>
      </w:r>
      <w:r w:rsidR="0060558E" w:rsidRPr="00333B95">
        <w:rPr>
          <w:rFonts w:ascii="Palatino Linotype" w:hAnsi="Palatino Linotype" w:cs="Palatino Linotype"/>
          <w:b/>
          <w:bCs/>
        </w:rPr>
        <w:t>Mannarini</w:t>
      </w:r>
      <w:r w:rsidR="0060558E" w:rsidRPr="00B03255">
        <w:rPr>
          <w:rFonts w:ascii="Palatino Linotype" w:hAnsi="Palatino Linotype" w:cs="Palatino Linotype"/>
        </w:rPr>
        <w:t xml:space="preserve"> avvolge il tutto con </w:t>
      </w:r>
      <w:r w:rsidR="0060558E" w:rsidRPr="00B03255">
        <w:rPr>
          <w:rFonts w:ascii="Palatino Linotype" w:hAnsi="Palatino Linotype" w:cs="Palatino Linotype"/>
        </w:rPr>
        <w:lastRenderedPageBreak/>
        <w:t>un suono morbido e cinematografico, attento alle atmosfere e agli arrangiamenti.</w:t>
      </w:r>
      <w:r w:rsidR="0060558E" w:rsidRPr="0005493B">
        <w:rPr>
          <w:rFonts w:ascii="Palatino Linotype" w:hAnsi="Palatino Linotype" w:cs="Palatino Linotype"/>
        </w:rPr>
        <w:t xml:space="preserve"> Il concerto sarà accompagnato da una selezione di immagini poetiche che ne amplificano la carica evocativa.</w:t>
      </w:r>
    </w:p>
    <w:p w14:paraId="426153CB" w14:textId="69B12CC1" w:rsidR="0005493B" w:rsidRDefault="0005493B" w:rsidP="0005493B">
      <w:pPr>
        <w:jc w:val="both"/>
        <w:rPr>
          <w:rFonts w:ascii="Palatino Linotype" w:hAnsi="Palatino Linotype" w:cs="Palatino Linotype"/>
          <w:b/>
          <w:bCs/>
        </w:rPr>
      </w:pPr>
      <w:r>
        <w:rPr>
          <w:rFonts w:ascii="Palatino Linotype" w:hAnsi="Palatino Linotype" w:cs="Palatino Linotype"/>
          <w:b/>
          <w:bCs/>
        </w:rPr>
        <w:t>Scegliere il Festival</w:t>
      </w:r>
    </w:p>
    <w:p w14:paraId="7AA83684" w14:textId="48E07DF9" w:rsidR="006D6C26" w:rsidRPr="006F7447" w:rsidRDefault="0005493B" w:rsidP="0005493B">
      <w:pPr>
        <w:jc w:val="both"/>
        <w:rPr>
          <w:rFonts w:ascii="Palatino Linotype" w:hAnsi="Palatino Linotype" w:cs="Palatino Linotype"/>
        </w:rPr>
      </w:pPr>
      <w:r>
        <w:rPr>
          <w:rFonts w:ascii="Palatino Linotype" w:hAnsi="Palatino Linotype" w:cs="Palatino Linotype"/>
        </w:rPr>
        <w:t>I biglietti per l’intero palinsesto del</w:t>
      </w:r>
      <w:r>
        <w:rPr>
          <w:rFonts w:ascii="Palatino Linotype" w:hAnsi="Palatino Linotype" w:cs="Palatino Linotype"/>
          <w:i/>
          <w:iCs/>
        </w:rPr>
        <w:t xml:space="preserve"> Festival d’Autunno </w:t>
      </w:r>
      <w:r>
        <w:rPr>
          <w:rFonts w:ascii="Palatino Linotype" w:hAnsi="Palatino Linotype" w:cs="Palatino Linotype"/>
        </w:rPr>
        <w:t xml:space="preserve">sono in vendita online su </w:t>
      </w:r>
      <w:hyperlink r:id="rId7" w:history="1">
        <w:r>
          <w:rPr>
            <w:rStyle w:val="Collegamentoipertestuale"/>
            <w:rFonts w:ascii="Palatino Linotype" w:hAnsi="Palatino Linotype" w:cs="Palatino Linotype"/>
          </w:rPr>
          <w:t>www.festivaldautunno.com</w:t>
        </w:r>
      </w:hyperlink>
      <w:r>
        <w:rPr>
          <w:rFonts w:ascii="Palatino Linotype" w:hAnsi="Palatino Linotype" w:cs="Palatino Linotype"/>
        </w:rPr>
        <w:t xml:space="preserve"> e nelle rivendite fisiche </w:t>
      </w:r>
      <w:r>
        <w:rPr>
          <w:rFonts w:ascii="Palatino Linotype" w:hAnsi="Palatino Linotype" w:cs="Palatino Linotype"/>
          <w:b/>
          <w:bCs/>
        </w:rPr>
        <w:t>Ticketone</w:t>
      </w:r>
      <w:r>
        <w:rPr>
          <w:rFonts w:ascii="Palatino Linotype" w:hAnsi="Palatino Linotype" w:cs="Palatino Linotype"/>
        </w:rPr>
        <w:t>. Il programma, oltre agli eventi citati sopra, ha al suo interno appuntamenti di altissimo valore culturale e in esclusiva per la Calabria, con nomi come</w:t>
      </w:r>
      <w:r>
        <w:rPr>
          <w:rFonts w:ascii="Palatino Linotype" w:hAnsi="Palatino Linotype" w:cs="Palatino Linotype"/>
          <w:b/>
          <w:bCs/>
        </w:rPr>
        <w:t xml:space="preserve"> Massimo Ranieri</w:t>
      </w:r>
      <w:r>
        <w:rPr>
          <w:rFonts w:ascii="Palatino Linotype" w:hAnsi="Palatino Linotype" w:cs="Palatino Linotype"/>
        </w:rPr>
        <w:t>, </w:t>
      </w:r>
      <w:r>
        <w:rPr>
          <w:rFonts w:ascii="Palatino Linotype" w:hAnsi="Palatino Linotype" w:cs="Palatino Linotype"/>
          <w:b/>
          <w:bCs/>
        </w:rPr>
        <w:t>Vinicio Capossela</w:t>
      </w:r>
      <w:r>
        <w:rPr>
          <w:rFonts w:ascii="Palatino Linotype" w:hAnsi="Palatino Linotype" w:cs="Palatino Linotype"/>
        </w:rPr>
        <w:t xml:space="preserve"> e </w:t>
      </w:r>
      <w:r>
        <w:rPr>
          <w:rFonts w:ascii="Palatino Linotype" w:hAnsi="Palatino Linotype" w:cs="Palatino Linotype"/>
          <w:b/>
          <w:bCs/>
        </w:rPr>
        <w:t>Pierpaolo Capovilla</w:t>
      </w:r>
      <w:r>
        <w:rPr>
          <w:rFonts w:ascii="Palatino Linotype" w:hAnsi="Palatino Linotype" w:cs="Palatino Linotype"/>
        </w:rPr>
        <w:t>, </w:t>
      </w:r>
      <w:r>
        <w:rPr>
          <w:rFonts w:ascii="Palatino Linotype" w:hAnsi="Palatino Linotype" w:cs="Palatino Linotype"/>
          <w:b/>
          <w:bCs/>
        </w:rPr>
        <w:t>Gonzalo Rubalcaba</w:t>
      </w:r>
      <w:r>
        <w:rPr>
          <w:rFonts w:ascii="Palatino Linotype" w:hAnsi="Palatino Linotype" w:cs="Palatino Linotype"/>
        </w:rPr>
        <w:t>, </w:t>
      </w:r>
      <w:r>
        <w:rPr>
          <w:rFonts w:ascii="Palatino Linotype" w:hAnsi="Palatino Linotype" w:cs="Palatino Linotype"/>
          <w:b/>
          <w:bCs/>
        </w:rPr>
        <w:t>Biagio Izzo</w:t>
      </w:r>
      <w:r>
        <w:rPr>
          <w:rFonts w:ascii="Palatino Linotype" w:hAnsi="Palatino Linotype" w:cs="Palatino Linotype"/>
        </w:rPr>
        <w:t>,</w:t>
      </w:r>
      <w:r>
        <w:rPr>
          <w:rFonts w:ascii="Palatino Linotype" w:hAnsi="Palatino Linotype" w:cs="Palatino Linotype"/>
          <w:b/>
          <w:bCs/>
        </w:rPr>
        <w:t> Dee Dee Bridgewater</w:t>
      </w:r>
      <w:r>
        <w:rPr>
          <w:rFonts w:ascii="Palatino Linotype" w:hAnsi="Palatino Linotype" w:cs="Palatino Linotype"/>
        </w:rPr>
        <w:t>,</w:t>
      </w:r>
      <w:r>
        <w:rPr>
          <w:rFonts w:ascii="Palatino Linotype" w:hAnsi="Palatino Linotype" w:cs="Palatino Linotype"/>
          <w:b/>
          <w:bCs/>
        </w:rPr>
        <w:t> Malika Ayane</w:t>
      </w:r>
      <w:r>
        <w:rPr>
          <w:rFonts w:ascii="Palatino Linotype" w:hAnsi="Palatino Linotype" w:cs="Palatino Linotype"/>
        </w:rPr>
        <w:t xml:space="preserve">. Per favorire la </w:t>
      </w:r>
      <w:r w:rsidR="006F7447">
        <w:rPr>
          <w:rFonts w:ascii="Palatino Linotype" w:hAnsi="Palatino Linotype" w:cs="Palatino Linotype"/>
        </w:rPr>
        <w:t>partecipazione dei più</w:t>
      </w:r>
      <w:r>
        <w:rPr>
          <w:rFonts w:ascii="Palatino Linotype" w:hAnsi="Palatino Linotype" w:cs="Palatino Linotype"/>
        </w:rPr>
        <w:t xml:space="preserve"> giovani, il Festival ha previsto una riduzione su abbonamenti e biglietti dedicata agli Under 30, pensata per rendere più accessibile un cartellone che unisce generazioni diverse attraverso la cultura. Gli ultimi abbonamenti rimasti potranno essere sottoscritti fino al </w:t>
      </w:r>
      <w:r>
        <w:rPr>
          <w:rFonts w:ascii="Palatino Linotype" w:hAnsi="Palatino Linotype" w:cs="Palatino Linotype"/>
          <w:b/>
          <w:bCs/>
        </w:rPr>
        <w:t>15 settembre</w:t>
      </w:r>
      <w:r>
        <w:rPr>
          <w:rFonts w:ascii="Palatino Linotype" w:hAnsi="Palatino Linotype" w:cs="Palatino Linotype"/>
        </w:rPr>
        <w:t>.</w:t>
      </w:r>
    </w:p>
    <w:sectPr w:rsidR="006D6C26" w:rsidRPr="006F7447">
      <w:headerReference w:type="default" r:id="rId8"/>
      <w:footerReference w:type="default" r:id="rId9"/>
      <w:pgSz w:w="11906" w:h="16838"/>
      <w:pgMar w:top="1417" w:right="1134" w:bottom="1134"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5196F4" w14:textId="77777777" w:rsidR="002E2AE7" w:rsidRDefault="002E2AE7">
      <w:pPr>
        <w:spacing w:line="240" w:lineRule="auto"/>
      </w:pPr>
      <w:r>
        <w:separator/>
      </w:r>
    </w:p>
  </w:endnote>
  <w:endnote w:type="continuationSeparator" w:id="0">
    <w:p w14:paraId="2E6E3877" w14:textId="77777777" w:rsidR="002E2AE7" w:rsidRDefault="002E2AE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00"/>
    <w:family w:val="swiss"/>
    <w:pitch w:val="variable"/>
    <w:sig w:usb0="E4002EFF" w:usb1="C200247B" w:usb2="00000009" w:usb3="00000000" w:csb0="000001FF" w:csb1="00000000"/>
  </w:font>
  <w:font w:name="Palatino Linotype">
    <w:panose1 w:val="02040502050505030304"/>
    <w:charset w:val="00"/>
    <w:family w:val="roman"/>
    <w:pitch w:val="variable"/>
    <w:sig w:usb0="E0000287" w:usb1="40000013"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8E9B0B" w14:textId="77777777" w:rsidR="004C5996" w:rsidRDefault="004C5996">
    <w:pPr>
      <w:pStyle w:val="Pidipagina"/>
      <w:jc w:val="center"/>
    </w:pPr>
  </w:p>
  <w:p w14:paraId="0E271639" w14:textId="352BF624" w:rsidR="00B21813" w:rsidRDefault="00000000">
    <w:pPr>
      <w:pStyle w:val="Pidipagina"/>
      <w:jc w:val="center"/>
    </w:pPr>
    <w:r>
      <w:rPr>
        <w:noProof/>
        <w:lang w:eastAsia="it-IT"/>
      </w:rPr>
      <w:drawing>
        <wp:inline distT="0" distB="0" distL="0" distR="0" wp14:anchorId="1A29C0F4" wp14:editId="4EDC1307">
          <wp:extent cx="2235200" cy="618490"/>
          <wp:effectExtent l="0" t="0" r="0" b="0"/>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magine 3"/>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2235364" cy="618744"/>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E3BAF4A" w14:textId="77777777" w:rsidR="002E2AE7" w:rsidRDefault="002E2AE7">
      <w:pPr>
        <w:spacing w:after="0"/>
      </w:pPr>
      <w:r>
        <w:separator/>
      </w:r>
    </w:p>
  </w:footnote>
  <w:footnote w:type="continuationSeparator" w:id="0">
    <w:p w14:paraId="4B094A3A" w14:textId="77777777" w:rsidR="002E2AE7" w:rsidRDefault="002E2AE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A8DB9" w14:textId="77777777" w:rsidR="00B21813" w:rsidRDefault="00000000">
    <w:pPr>
      <w:pStyle w:val="Intestazione"/>
      <w:jc w:val="center"/>
    </w:pPr>
    <w:r>
      <w:rPr>
        <w:noProof/>
        <w:lang w:eastAsia="it-IT"/>
      </w:rPr>
      <w:drawing>
        <wp:inline distT="0" distB="0" distL="0" distR="0" wp14:anchorId="7DB4CD8B" wp14:editId="1C3E3952">
          <wp:extent cx="1539240" cy="1070610"/>
          <wp:effectExtent l="0" t="0" r="381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magine 1"/>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1539482" cy="1070692"/>
                  </a:xfrm>
                  <a:prstGeom prst="rect">
                    <a:avLst/>
                  </a:prstGeom>
                </pic:spPr>
              </pic:pic>
            </a:graphicData>
          </a:graphic>
        </wp:inline>
      </w:drawing>
    </w:r>
  </w:p>
  <w:p w14:paraId="098BD112" w14:textId="77777777" w:rsidR="00B21813" w:rsidRDefault="00B21813">
    <w:pPr>
      <w:pStyle w:val="Intestazione"/>
      <w:jc w:val="cent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9"/>
  <w:defaultTabStop w:val="708"/>
  <w:hyphenationZone w:val="283"/>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8298E"/>
    <w:rsid w:val="00013946"/>
    <w:rsid w:val="00027A43"/>
    <w:rsid w:val="00043E9F"/>
    <w:rsid w:val="0005493B"/>
    <w:rsid w:val="00082E85"/>
    <w:rsid w:val="000A1AED"/>
    <w:rsid w:val="001176B7"/>
    <w:rsid w:val="00121225"/>
    <w:rsid w:val="00123F25"/>
    <w:rsid w:val="0018298E"/>
    <w:rsid w:val="001F0173"/>
    <w:rsid w:val="001F6822"/>
    <w:rsid w:val="0028693C"/>
    <w:rsid w:val="002C50FF"/>
    <w:rsid w:val="002E2AE7"/>
    <w:rsid w:val="00333B95"/>
    <w:rsid w:val="0037120A"/>
    <w:rsid w:val="00451C2E"/>
    <w:rsid w:val="00457591"/>
    <w:rsid w:val="00470C97"/>
    <w:rsid w:val="0049259F"/>
    <w:rsid w:val="00496220"/>
    <w:rsid w:val="004C5996"/>
    <w:rsid w:val="0060558E"/>
    <w:rsid w:val="00694541"/>
    <w:rsid w:val="006B318F"/>
    <w:rsid w:val="006D6C26"/>
    <w:rsid w:val="006F7447"/>
    <w:rsid w:val="007D4D07"/>
    <w:rsid w:val="007F53C3"/>
    <w:rsid w:val="00875F07"/>
    <w:rsid w:val="00887A11"/>
    <w:rsid w:val="008D56B7"/>
    <w:rsid w:val="008E5D25"/>
    <w:rsid w:val="008F13D0"/>
    <w:rsid w:val="009C0770"/>
    <w:rsid w:val="009C7CC0"/>
    <w:rsid w:val="009D7908"/>
    <w:rsid w:val="009E6DFA"/>
    <w:rsid w:val="00A01A0B"/>
    <w:rsid w:val="00A02F96"/>
    <w:rsid w:val="00A21690"/>
    <w:rsid w:val="00A40C2C"/>
    <w:rsid w:val="00A4508A"/>
    <w:rsid w:val="00A50272"/>
    <w:rsid w:val="00A61FC8"/>
    <w:rsid w:val="00AA2EC6"/>
    <w:rsid w:val="00AE774B"/>
    <w:rsid w:val="00B03255"/>
    <w:rsid w:val="00B21813"/>
    <w:rsid w:val="00B836FF"/>
    <w:rsid w:val="00C74A2E"/>
    <w:rsid w:val="00CA3A2F"/>
    <w:rsid w:val="00CB2CB0"/>
    <w:rsid w:val="00D07045"/>
    <w:rsid w:val="00DD5BA4"/>
    <w:rsid w:val="00EC3983"/>
    <w:rsid w:val="00F13246"/>
    <w:rsid w:val="00F40E75"/>
    <w:rsid w:val="00F70004"/>
    <w:rsid w:val="012F091A"/>
    <w:rsid w:val="222F7E21"/>
    <w:rsid w:val="5C047800"/>
    <w:rsid w:val="6DC02C4A"/>
    <w:rsid w:val="79A5253E"/>
    <w:rsid w:val="7BFD36FB"/>
  </w:rsids>
  <m:mathPr>
    <m:mathFont m:val="Cambria Math"/>
    <m:brkBin m:val="before"/>
    <m:brkBinSub m:val="--"/>
    <m:smallFrac m:val="0"/>
    <m:dispDef/>
    <m:lMargin m:val="0"/>
    <m:rMargin m:val="0"/>
    <m:defJc m:val="centerGroup"/>
    <m:wrapIndent m:val="1440"/>
    <m:intLim m:val="subSup"/>
    <m:naryLim m:val="undOvr"/>
  </m:mathPr>
  <w:themeFontLang w:val="it-IT"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BC3EAC"/>
  <w15:docId w15:val="{4AF8F421-2E20-43CA-8466-84139EB600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SimSu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semiHidden="1" w:unhideWhenUsed="1"/>
    <w:lsdException w:name="Quote" w:semiHidden="1" w:unhideWhenUsed="1"/>
    <w:lsdException w:name="Intense Quote" w:semiHidden="1"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pPr>
      <w:spacing w:after="160" w:line="259" w:lineRule="auto"/>
    </w:pPr>
    <w:rPr>
      <w:rFonts w:asciiTheme="minorHAnsi" w:eastAsiaTheme="minorHAnsi" w:hAnsiTheme="minorHAnsi" w:cstheme="minorBidi"/>
      <w:sz w:val="22"/>
      <w:szCs w:val="22"/>
      <w:lang w:eastAsia="en-US"/>
    </w:rPr>
  </w:style>
  <w:style w:type="character" w:default="1" w:styleId="Carpredefinitoparagrafo">
    <w:name w:val="Default Paragraph Font"/>
    <w:uiPriority w:val="1"/>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link w:val="PidipaginaCarattere"/>
    <w:uiPriority w:val="99"/>
    <w:unhideWhenUsed/>
    <w:pPr>
      <w:tabs>
        <w:tab w:val="center" w:pos="4819"/>
        <w:tab w:val="right" w:pos="9638"/>
      </w:tabs>
      <w:spacing w:after="0" w:line="240" w:lineRule="auto"/>
    </w:pPr>
  </w:style>
  <w:style w:type="paragraph" w:styleId="Intestazione">
    <w:name w:val="header"/>
    <w:basedOn w:val="Normale"/>
    <w:link w:val="IntestazioneCarattere"/>
    <w:uiPriority w:val="99"/>
    <w:unhideWhenUsed/>
    <w:pPr>
      <w:tabs>
        <w:tab w:val="center" w:pos="4819"/>
        <w:tab w:val="right" w:pos="9638"/>
      </w:tabs>
      <w:spacing w:after="0" w:line="240" w:lineRule="auto"/>
    </w:pPr>
  </w:style>
  <w:style w:type="character" w:styleId="Collegamentoipertestuale">
    <w:name w:val="Hyperlink"/>
    <w:basedOn w:val="Carpredefinitoparagrafo"/>
    <w:unhideWhenUsed/>
    <w:rPr>
      <w:color w:val="0000FF"/>
      <w:u w:val="single"/>
    </w:rPr>
  </w:style>
  <w:style w:type="character" w:customStyle="1" w:styleId="IntestazioneCarattere">
    <w:name w:val="Intestazione Carattere"/>
    <w:basedOn w:val="Carpredefinitoparagrafo"/>
    <w:link w:val="Intestazione"/>
    <w:uiPriority w:val="99"/>
  </w:style>
  <w:style w:type="character" w:customStyle="1" w:styleId="PidipaginaCarattere">
    <w:name w:val="Piè di pagina Carattere"/>
    <w:basedOn w:val="Carpredefinitoparagrafo"/>
    <w:link w:val="Pidipagina"/>
    <w:uiPriority w:val="99"/>
  </w:style>
  <w:style w:type="character" w:styleId="Menzionenonrisolta">
    <w:name w:val="Unresolved Mention"/>
    <w:basedOn w:val="Carpredefinitoparagrafo"/>
    <w:uiPriority w:val="99"/>
    <w:semiHidden/>
    <w:unhideWhenUsed/>
    <w:rsid w:val="0005493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www.festivaldautunno.com"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BB57F7F-1D61-4EEA-B5C1-EB92AD4E11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3</Pages>
  <Words>1014</Words>
  <Characters>5784</Characters>
  <Application>Microsoft Office Word</Application>
  <DocSecurity>0</DocSecurity>
  <Lines>48</Lines>
  <Paragraphs>13</Paragraphs>
  <ScaleCrop>false</ScaleCrop>
  <HeadingPairs>
    <vt:vector size="2" baseType="variant">
      <vt:variant>
        <vt:lpstr>Titolo</vt:lpstr>
      </vt:variant>
      <vt:variant>
        <vt:i4>1</vt:i4>
      </vt:variant>
    </vt:vector>
  </HeadingPairs>
  <TitlesOfParts>
    <vt:vector size="1" baseType="lpstr">
      <vt:lpstr/>
    </vt:vector>
  </TitlesOfParts>
  <Company>HP Inc.</Company>
  <LinksUpToDate>false</LinksUpToDate>
  <CharactersWithSpaces>6785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utente</dc:creator>
  <cp:lastModifiedBy>John Wick</cp:lastModifiedBy>
  <cp:revision>9</cp:revision>
  <dcterms:created xsi:type="dcterms:W3CDTF">2026-08-07T22:34:00Z</dcterms:created>
  <dcterms:modified xsi:type="dcterms:W3CDTF">2026-08-10T09:28:00Z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1033-12.2.0.23206</vt:lpwstr>
  </property>
  <property fmtid="{D5CDD505-2E9C-101B-9397-08002B2CF9AE}" pid="3" name="ICV">
    <vt:lpwstr>8CCC433930C7413F897643AC8A3D9D97_13</vt:lpwstr>
  </property>
</Properties>
</file>