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9809D" w14:textId="77777777" w:rsidR="00710BCC" w:rsidRDefault="00000000" w:rsidP="00710BCC">
      <w:pPr>
        <w:jc w:val="center"/>
        <w:rPr>
          <w:rFonts w:ascii="Palatino Linotype" w:hAnsi="Palatino Linotype" w:cs="Palatino Linotype"/>
          <w:b/>
          <w:bCs/>
          <w:i/>
          <w:iCs/>
          <w:sz w:val="28"/>
          <w:szCs w:val="28"/>
        </w:rPr>
      </w:pPr>
      <w:r w:rsidRPr="002A2F85">
        <w:rPr>
          <w:rFonts w:ascii="Palatino Linotype" w:hAnsi="Palatino Linotype" w:cs="Palatino Linotype"/>
          <w:b/>
          <w:bCs/>
          <w:i/>
          <w:iCs/>
          <w:sz w:val="28"/>
          <w:szCs w:val="28"/>
        </w:rPr>
        <w:t>Festival d’Autunno</w:t>
      </w:r>
      <w:r w:rsidR="00A913F6">
        <w:rPr>
          <w:rFonts w:ascii="Palatino Linotype" w:hAnsi="Palatino Linotype" w:cs="Palatino Linotype"/>
          <w:b/>
          <w:bCs/>
          <w:i/>
          <w:iCs/>
          <w:sz w:val="28"/>
          <w:szCs w:val="28"/>
        </w:rPr>
        <w:t xml:space="preserve">, al Castello Normanno di Squillace l’incanto di una sera con le </w:t>
      </w:r>
      <w:proofErr w:type="spellStart"/>
      <w:r w:rsidR="00A913F6">
        <w:rPr>
          <w:rFonts w:ascii="Palatino Linotype" w:hAnsi="Palatino Linotype" w:cs="Palatino Linotype"/>
          <w:b/>
          <w:bCs/>
          <w:i/>
          <w:iCs/>
          <w:sz w:val="28"/>
          <w:szCs w:val="28"/>
        </w:rPr>
        <w:t>Ebbanesis</w:t>
      </w:r>
      <w:proofErr w:type="spellEnd"/>
    </w:p>
    <w:p w14:paraId="6727D21B" w14:textId="689E1837" w:rsidR="00861A95" w:rsidRDefault="009F00EC" w:rsidP="00710BCC">
      <w:pPr>
        <w:spacing w:after="120" w:line="276" w:lineRule="auto"/>
        <w:jc w:val="both"/>
        <w:rPr>
          <w:rFonts w:ascii="Palatino Linotype" w:eastAsia="Times New Roman" w:hAnsi="Palatino Linotype" w:cs="Times New Roman"/>
          <w:lang w:eastAsia="it-IT"/>
        </w:rPr>
      </w:pPr>
      <w:r w:rsidRPr="009F00EC">
        <w:rPr>
          <w:rFonts w:ascii="Palatino Linotype" w:eastAsia="Times New Roman" w:hAnsi="Palatino Linotype" w:cs="Times New Roman"/>
          <w:lang w:eastAsia="it-IT"/>
        </w:rPr>
        <w:t xml:space="preserve">Un’alchimia musicale vissuta nell’incanto di una location che sembrava amplificare ogni </w:t>
      </w:r>
      <w:r>
        <w:rPr>
          <w:rFonts w:ascii="Palatino Linotype" w:eastAsia="Times New Roman" w:hAnsi="Palatino Linotype" w:cs="Times New Roman"/>
          <w:lang w:eastAsia="it-IT"/>
        </w:rPr>
        <w:t>emo</w:t>
      </w:r>
      <w:r w:rsidRPr="009F00EC">
        <w:rPr>
          <w:rFonts w:ascii="Palatino Linotype" w:eastAsia="Times New Roman" w:hAnsi="Palatino Linotype" w:cs="Times New Roman"/>
          <w:lang w:eastAsia="it-IT"/>
        </w:rPr>
        <w:t xml:space="preserve">zione. Ieri sera, nella prima serata della sessione estiva della </w:t>
      </w:r>
      <w:r w:rsidRPr="009F00EC">
        <w:rPr>
          <w:rFonts w:ascii="Palatino Linotype" w:eastAsia="Times New Roman" w:hAnsi="Palatino Linotype" w:cs="Times New Roman"/>
          <w:b/>
          <w:bCs/>
          <w:lang w:eastAsia="it-IT"/>
        </w:rPr>
        <w:t>XXXIII edizione del Festival d’Autunno</w:t>
      </w:r>
      <w:r w:rsidRPr="009F00EC">
        <w:rPr>
          <w:rFonts w:ascii="Palatino Linotype" w:eastAsia="Times New Roman" w:hAnsi="Palatino Linotype" w:cs="Times New Roman"/>
          <w:lang w:eastAsia="it-IT"/>
        </w:rPr>
        <w:t xml:space="preserve">, </w:t>
      </w:r>
      <w:r>
        <w:rPr>
          <w:rFonts w:ascii="Palatino Linotype" w:eastAsia="Times New Roman" w:hAnsi="Palatino Linotype" w:cs="Times New Roman"/>
          <w:lang w:eastAsia="it-IT"/>
        </w:rPr>
        <w:t xml:space="preserve">ideato e diretto da </w:t>
      </w:r>
      <w:r>
        <w:rPr>
          <w:rFonts w:ascii="Palatino Linotype" w:eastAsia="Times New Roman" w:hAnsi="Palatino Linotype" w:cs="Times New Roman"/>
          <w:b/>
          <w:bCs/>
          <w:lang w:eastAsia="it-IT"/>
        </w:rPr>
        <w:t xml:space="preserve">Antonietta </w:t>
      </w:r>
      <w:r w:rsidRPr="009F00EC">
        <w:rPr>
          <w:rFonts w:ascii="Palatino Linotype" w:eastAsia="Times New Roman" w:hAnsi="Palatino Linotype" w:cs="Times New Roman"/>
          <w:lang w:eastAsia="it-IT"/>
        </w:rPr>
        <w:t>Santacroce</w:t>
      </w:r>
      <w:r>
        <w:rPr>
          <w:rFonts w:ascii="Palatino Linotype" w:eastAsia="Times New Roman" w:hAnsi="Palatino Linotype" w:cs="Times New Roman"/>
          <w:lang w:eastAsia="it-IT"/>
        </w:rPr>
        <w:t xml:space="preserve">, </w:t>
      </w:r>
      <w:r w:rsidRPr="009F00EC">
        <w:rPr>
          <w:rFonts w:ascii="Palatino Linotype" w:eastAsia="Times New Roman" w:hAnsi="Palatino Linotype" w:cs="Times New Roman"/>
          <w:lang w:eastAsia="it-IT"/>
        </w:rPr>
        <w:t xml:space="preserve">il </w:t>
      </w:r>
      <w:r w:rsidRPr="009F00EC">
        <w:rPr>
          <w:rFonts w:ascii="Palatino Linotype" w:eastAsia="Times New Roman" w:hAnsi="Palatino Linotype" w:cs="Times New Roman"/>
          <w:b/>
          <w:bCs/>
          <w:lang w:eastAsia="it-IT"/>
        </w:rPr>
        <w:t>Castello Normanno di Squillace</w:t>
      </w:r>
      <w:r w:rsidRPr="009F00EC">
        <w:rPr>
          <w:rFonts w:ascii="Palatino Linotype" w:eastAsia="Times New Roman" w:hAnsi="Palatino Linotype" w:cs="Times New Roman"/>
          <w:lang w:eastAsia="it-IT"/>
        </w:rPr>
        <w:t xml:space="preserve"> ha accolto le </w:t>
      </w:r>
      <w:proofErr w:type="spellStart"/>
      <w:r w:rsidRPr="009F00EC">
        <w:rPr>
          <w:rFonts w:ascii="Palatino Linotype" w:eastAsia="Times New Roman" w:hAnsi="Palatino Linotype" w:cs="Times New Roman"/>
          <w:b/>
          <w:bCs/>
          <w:lang w:eastAsia="it-IT"/>
        </w:rPr>
        <w:t>Ebbanesis</w:t>
      </w:r>
      <w:proofErr w:type="spellEnd"/>
      <w:r w:rsidRPr="009F00EC">
        <w:rPr>
          <w:rFonts w:ascii="Palatino Linotype" w:eastAsia="Times New Roman" w:hAnsi="Palatino Linotype" w:cs="Times New Roman"/>
          <w:b/>
          <w:bCs/>
          <w:lang w:eastAsia="it-IT"/>
        </w:rPr>
        <w:t xml:space="preserve"> </w:t>
      </w:r>
      <w:r w:rsidRPr="009F00EC">
        <w:rPr>
          <w:rFonts w:ascii="Palatino Linotype" w:eastAsia="Times New Roman" w:hAnsi="Palatino Linotype" w:cs="Times New Roman"/>
          <w:lang w:eastAsia="it-IT"/>
        </w:rPr>
        <w:t xml:space="preserve">in </w:t>
      </w:r>
      <w:proofErr w:type="spellStart"/>
      <w:r w:rsidRPr="009F00EC">
        <w:rPr>
          <w:rFonts w:ascii="Palatino Linotype" w:hAnsi="Palatino Linotype"/>
          <w:b/>
          <w:bCs/>
          <w:i/>
          <w:iCs/>
        </w:rPr>
        <w:t>Ebbanepolis</w:t>
      </w:r>
      <w:proofErr w:type="spellEnd"/>
      <w:r w:rsidRPr="009F00EC">
        <w:rPr>
          <w:rFonts w:ascii="Palatino Linotype" w:hAnsi="Palatino Linotype"/>
          <w:b/>
          <w:bCs/>
          <w:i/>
          <w:iCs/>
        </w:rPr>
        <w:t>. Un travolgente viaggio musicale da Napoli ai grandi classici internazionali</w:t>
      </w:r>
      <w:r w:rsidRPr="009F00EC">
        <w:rPr>
          <w:rFonts w:ascii="Palatino Linotype" w:eastAsia="Times New Roman" w:hAnsi="Palatino Linotype" w:cs="Times New Roman"/>
          <w:lang w:eastAsia="it-IT"/>
        </w:rPr>
        <w:t>,</w:t>
      </w:r>
      <w:r w:rsidR="005F0549">
        <w:rPr>
          <w:rFonts w:ascii="Palatino Linotype" w:eastAsia="Times New Roman" w:hAnsi="Palatino Linotype" w:cs="Times New Roman"/>
          <w:lang w:eastAsia="it-IT"/>
        </w:rPr>
        <w:t xml:space="preserve"> </w:t>
      </w:r>
      <w:r w:rsidR="005F0549" w:rsidRPr="005F0549">
        <w:rPr>
          <w:rFonts w:ascii="Palatino Linotype" w:eastAsia="Times New Roman" w:hAnsi="Palatino Linotype" w:cs="Times New Roman"/>
          <w:lang w:eastAsia="it-IT"/>
        </w:rPr>
        <w:t>immergendosi nello spazio aperto che costituisce il cuore vitale dell’edificio</w:t>
      </w:r>
      <w:r w:rsidRPr="009F00EC">
        <w:rPr>
          <w:rFonts w:ascii="Palatino Linotype" w:eastAsia="Times New Roman" w:hAnsi="Palatino Linotype" w:cs="Times New Roman"/>
          <w:lang w:eastAsia="it-IT"/>
        </w:rPr>
        <w:t xml:space="preserve"> </w:t>
      </w:r>
      <w:r w:rsidR="005F0549">
        <w:rPr>
          <w:rFonts w:ascii="Palatino Linotype" w:eastAsia="Times New Roman" w:hAnsi="Palatino Linotype" w:cs="Times New Roman"/>
          <w:lang w:eastAsia="it-IT"/>
        </w:rPr>
        <w:t>dove</w:t>
      </w:r>
      <w:r w:rsidRPr="009F00EC">
        <w:rPr>
          <w:rFonts w:ascii="Palatino Linotype" w:eastAsia="Times New Roman" w:hAnsi="Palatino Linotype" w:cs="Times New Roman"/>
          <w:lang w:eastAsia="it-IT"/>
        </w:rPr>
        <w:t xml:space="preserve"> la pietra antica e il cielo </w:t>
      </w:r>
      <w:r w:rsidR="005F0549">
        <w:rPr>
          <w:rFonts w:ascii="Palatino Linotype" w:eastAsia="Times New Roman" w:hAnsi="Palatino Linotype" w:cs="Times New Roman"/>
          <w:lang w:eastAsia="it-IT"/>
        </w:rPr>
        <w:t>sopra Squillace</w:t>
      </w:r>
      <w:r w:rsidRPr="009F00EC">
        <w:rPr>
          <w:rFonts w:ascii="Palatino Linotype" w:eastAsia="Times New Roman" w:hAnsi="Palatino Linotype" w:cs="Times New Roman"/>
          <w:lang w:eastAsia="it-IT"/>
        </w:rPr>
        <w:t xml:space="preserve"> </w:t>
      </w:r>
      <w:r w:rsidR="005F0549">
        <w:rPr>
          <w:rFonts w:ascii="Palatino Linotype" w:eastAsia="Times New Roman" w:hAnsi="Palatino Linotype" w:cs="Times New Roman"/>
          <w:lang w:eastAsia="it-IT"/>
        </w:rPr>
        <w:t>sono diventati</w:t>
      </w:r>
      <w:r w:rsidRPr="009F00EC">
        <w:rPr>
          <w:rFonts w:ascii="Palatino Linotype" w:eastAsia="Times New Roman" w:hAnsi="Palatino Linotype" w:cs="Times New Roman"/>
          <w:lang w:eastAsia="it-IT"/>
        </w:rPr>
        <w:t xml:space="preserve"> parte integrante del suono. La magia </w:t>
      </w:r>
      <w:r w:rsidR="00A913F6">
        <w:rPr>
          <w:rFonts w:ascii="Palatino Linotype" w:eastAsia="Times New Roman" w:hAnsi="Palatino Linotype" w:cs="Times New Roman"/>
          <w:lang w:eastAsia="it-IT"/>
        </w:rPr>
        <w:t xml:space="preserve">dell’incontro tra la musica napoletana e quella internazionale </w:t>
      </w:r>
      <w:r w:rsidRPr="009F00EC">
        <w:rPr>
          <w:rFonts w:ascii="Palatino Linotype" w:eastAsia="Times New Roman" w:hAnsi="Palatino Linotype" w:cs="Times New Roman"/>
          <w:lang w:eastAsia="it-IT"/>
        </w:rPr>
        <w:t xml:space="preserve">si è propagata con naturalezza, </w:t>
      </w:r>
      <w:r w:rsidR="00A913F6">
        <w:rPr>
          <w:rFonts w:ascii="Palatino Linotype" w:eastAsia="Times New Roman" w:hAnsi="Palatino Linotype" w:cs="Times New Roman"/>
          <w:lang w:eastAsia="it-IT"/>
        </w:rPr>
        <w:t>creando i presupposti di un totale coinvolgimento del pubblico</w:t>
      </w:r>
      <w:r w:rsidRPr="009F00EC">
        <w:rPr>
          <w:rFonts w:ascii="Palatino Linotype" w:eastAsia="Times New Roman" w:hAnsi="Palatino Linotype" w:cs="Times New Roman"/>
          <w:lang w:eastAsia="it-IT"/>
        </w:rPr>
        <w:t>.</w:t>
      </w:r>
    </w:p>
    <w:p w14:paraId="6DD7EEB1" w14:textId="77777777" w:rsidR="00861A95" w:rsidRDefault="009F00EC" w:rsidP="00710BCC">
      <w:pPr>
        <w:spacing w:after="120" w:line="276" w:lineRule="auto"/>
        <w:jc w:val="both"/>
        <w:rPr>
          <w:rFonts w:ascii="Palatino Linotype" w:eastAsia="Times New Roman" w:hAnsi="Palatino Linotype" w:cs="Times New Roman"/>
          <w:b/>
          <w:bCs/>
          <w:lang w:eastAsia="it-IT"/>
        </w:rPr>
      </w:pPr>
      <w:r w:rsidRPr="009F00EC">
        <w:rPr>
          <w:rFonts w:ascii="Palatino Linotype" w:eastAsia="Times New Roman" w:hAnsi="Palatino Linotype" w:cs="Times New Roman"/>
          <w:b/>
          <w:bCs/>
          <w:lang w:eastAsia="it-IT"/>
        </w:rPr>
        <w:t>La forza ipnotica di un duo fuori dal comune</w:t>
      </w:r>
    </w:p>
    <w:p w14:paraId="3A34AC14" w14:textId="77777777" w:rsidR="00861A95" w:rsidRDefault="00A913F6" w:rsidP="00710BCC">
      <w:pPr>
        <w:spacing w:after="120" w:line="276" w:lineRule="auto"/>
        <w:jc w:val="both"/>
        <w:rPr>
          <w:rFonts w:ascii="Palatino Linotype" w:eastAsia="Times New Roman" w:hAnsi="Palatino Linotype" w:cs="Times New Roman"/>
          <w:lang w:eastAsia="it-IT"/>
        </w:rPr>
      </w:pPr>
      <w:r>
        <w:rPr>
          <w:rFonts w:ascii="Palatino Linotype" w:eastAsia="Times New Roman" w:hAnsi="Palatino Linotype" w:cs="Times New Roman"/>
          <w:lang w:eastAsia="it-IT"/>
        </w:rPr>
        <w:t>In un concerto ammaliante,</w:t>
      </w:r>
      <w:r w:rsidR="009F00EC" w:rsidRPr="009F00EC">
        <w:rPr>
          <w:rFonts w:ascii="Palatino Linotype" w:eastAsia="Times New Roman" w:hAnsi="Palatino Linotype" w:cs="Times New Roman"/>
          <w:lang w:eastAsia="it-IT"/>
        </w:rPr>
        <w:t xml:space="preserve"> </w:t>
      </w:r>
      <w:r w:rsidR="009F00EC" w:rsidRPr="00A913F6">
        <w:rPr>
          <w:rFonts w:ascii="Palatino Linotype" w:eastAsia="Times New Roman" w:hAnsi="Palatino Linotype" w:cs="Times New Roman"/>
          <w:b/>
          <w:bCs/>
          <w:lang w:eastAsia="it-IT"/>
        </w:rPr>
        <w:t>Viviana Cangiano</w:t>
      </w:r>
      <w:r w:rsidR="009F00EC" w:rsidRPr="009F00EC">
        <w:rPr>
          <w:rFonts w:ascii="Palatino Linotype" w:eastAsia="Times New Roman" w:hAnsi="Palatino Linotype" w:cs="Times New Roman"/>
          <w:lang w:eastAsia="it-IT"/>
        </w:rPr>
        <w:t xml:space="preserve"> e </w:t>
      </w:r>
      <w:r w:rsidR="009F00EC" w:rsidRPr="00A913F6">
        <w:rPr>
          <w:rFonts w:ascii="Palatino Linotype" w:eastAsia="Times New Roman" w:hAnsi="Palatino Linotype" w:cs="Times New Roman"/>
          <w:b/>
          <w:bCs/>
          <w:lang w:eastAsia="it-IT"/>
        </w:rPr>
        <w:t>Serena Pisa</w:t>
      </w:r>
      <w:r w:rsidR="009F00EC" w:rsidRPr="009F00EC">
        <w:rPr>
          <w:rFonts w:ascii="Palatino Linotype" w:eastAsia="Times New Roman" w:hAnsi="Palatino Linotype" w:cs="Times New Roman"/>
          <w:lang w:eastAsia="it-IT"/>
        </w:rPr>
        <w:t xml:space="preserve"> </w:t>
      </w:r>
      <w:r>
        <w:rPr>
          <w:rFonts w:ascii="Palatino Linotype" w:eastAsia="Times New Roman" w:hAnsi="Palatino Linotype" w:cs="Times New Roman"/>
          <w:lang w:eastAsia="it-IT"/>
        </w:rPr>
        <w:t xml:space="preserve">hanno messo in mostra </w:t>
      </w:r>
      <w:r w:rsidR="009F00EC" w:rsidRPr="009F00EC">
        <w:rPr>
          <w:rFonts w:ascii="Palatino Linotype" w:eastAsia="Times New Roman" w:hAnsi="Palatino Linotype" w:cs="Times New Roman"/>
          <w:lang w:eastAsia="it-IT"/>
        </w:rPr>
        <w:t xml:space="preserve">una forza goliardica tipicamente napoletana che si manifesta non solo nella voce, ma nel modo in cui </w:t>
      </w:r>
      <w:r>
        <w:rPr>
          <w:rFonts w:ascii="Palatino Linotype" w:eastAsia="Times New Roman" w:hAnsi="Palatino Linotype" w:cs="Times New Roman"/>
          <w:lang w:eastAsia="it-IT"/>
        </w:rPr>
        <w:t>domin</w:t>
      </w:r>
      <w:r w:rsidR="009F00EC" w:rsidRPr="009F00EC">
        <w:rPr>
          <w:rFonts w:ascii="Palatino Linotype" w:eastAsia="Times New Roman" w:hAnsi="Palatino Linotype" w:cs="Times New Roman"/>
          <w:lang w:eastAsia="it-IT"/>
        </w:rPr>
        <w:t>ano il palco. Le contaminazioni che portano nella musica si riflettono anche sul piano visivo: si legge, tra le righe di ogni gesto, la loro formazione teatrale, ma soprattutto si avverte un legame solido, un’amicizia che diventa linguaggio scenico, una professionalità che, tra le nuove generazioni musicali e teatrali, difficilmente si incontra.</w:t>
      </w:r>
    </w:p>
    <w:p w14:paraId="3F0461EC" w14:textId="77777777" w:rsidR="00861A95" w:rsidRDefault="009F00EC" w:rsidP="00710BCC">
      <w:pPr>
        <w:spacing w:after="120" w:line="276" w:lineRule="auto"/>
        <w:jc w:val="both"/>
        <w:rPr>
          <w:rFonts w:ascii="Palatino Linotype" w:eastAsia="Times New Roman" w:hAnsi="Palatino Linotype" w:cs="Times New Roman"/>
          <w:b/>
          <w:bCs/>
          <w:lang w:eastAsia="it-IT"/>
        </w:rPr>
      </w:pPr>
      <w:r w:rsidRPr="009F00EC">
        <w:rPr>
          <w:rFonts w:ascii="Palatino Linotype" w:eastAsia="Times New Roman" w:hAnsi="Palatino Linotype" w:cs="Times New Roman"/>
          <w:b/>
          <w:bCs/>
          <w:lang w:eastAsia="it-IT"/>
        </w:rPr>
        <w:t>Tradizione, invenzione e reinvenzione continua</w:t>
      </w:r>
    </w:p>
    <w:p w14:paraId="390BFB01" w14:textId="77777777" w:rsidR="00861A95" w:rsidRDefault="009F00EC" w:rsidP="00710BCC">
      <w:pPr>
        <w:spacing w:after="120" w:line="276" w:lineRule="auto"/>
        <w:jc w:val="both"/>
        <w:rPr>
          <w:rFonts w:ascii="Palatino Linotype" w:eastAsia="Times New Roman" w:hAnsi="Palatino Linotype" w:cs="Times New Roman"/>
          <w:lang w:eastAsia="it-IT"/>
        </w:rPr>
      </w:pPr>
      <w:r w:rsidRPr="009F00EC">
        <w:rPr>
          <w:rFonts w:ascii="Palatino Linotype" w:eastAsia="Times New Roman" w:hAnsi="Palatino Linotype" w:cs="Times New Roman"/>
          <w:lang w:eastAsia="it-IT"/>
        </w:rPr>
        <w:t xml:space="preserve">Il segreto del loro successo risiede nella capacità di invenzione continua. Viviana e Serena intrecciano folk e pop, swing e rock, tenendo i piedi ben piantati nella tradizione musicale e teatrale napoletana. La loro cifra stilistica, così originale, non può essere ridotta al mero fenomeno mediatico: è evidente la continua ricerca verso la sperimentazione e la reinvenzione. </w:t>
      </w:r>
    </w:p>
    <w:p w14:paraId="55BD79C2" w14:textId="2BB559A7" w:rsidR="00F11E17" w:rsidRDefault="00F11E17" w:rsidP="00710BCC">
      <w:pPr>
        <w:spacing w:after="120" w:line="276" w:lineRule="auto"/>
        <w:jc w:val="both"/>
        <w:rPr>
          <w:rFonts w:ascii="Palatino Linotype" w:eastAsia="Times New Roman" w:hAnsi="Palatino Linotype" w:cs="Times New Roman"/>
          <w:lang w:eastAsia="it-IT"/>
        </w:rPr>
      </w:pPr>
      <w:r w:rsidRPr="00861A95">
        <w:rPr>
          <w:rFonts w:ascii="Palatino Linotype" w:eastAsia="Times New Roman" w:hAnsi="Palatino Linotype" w:cs="Times New Roman"/>
          <w:lang w:eastAsia="it-IT"/>
        </w:rPr>
        <w:t xml:space="preserve">Da brividi l’introduzione del concerto, con un appassionato tributo a </w:t>
      </w:r>
      <w:r w:rsidRPr="00F11E17">
        <w:rPr>
          <w:rFonts w:ascii="Palatino Linotype" w:eastAsia="Times New Roman" w:hAnsi="Palatino Linotype" w:cs="Times New Roman"/>
          <w:b/>
          <w:bCs/>
          <w:lang w:eastAsia="it-IT"/>
        </w:rPr>
        <w:t>Pino Daniele</w:t>
      </w:r>
      <w:r w:rsidRPr="00861A95">
        <w:rPr>
          <w:rFonts w:ascii="Palatino Linotype" w:eastAsia="Times New Roman" w:hAnsi="Palatino Linotype" w:cs="Times New Roman"/>
          <w:lang w:eastAsia="it-IT"/>
        </w:rPr>
        <w:t xml:space="preserve"> e alla città di Napoli. </w:t>
      </w:r>
      <w:r w:rsidRPr="00F11E17">
        <w:rPr>
          <w:rFonts w:ascii="Palatino Linotype" w:eastAsia="Times New Roman" w:hAnsi="Palatino Linotype" w:cs="Times New Roman"/>
          <w:b/>
          <w:bCs/>
          <w:i/>
          <w:iCs/>
          <w:lang w:eastAsia="it-IT"/>
        </w:rPr>
        <w:t xml:space="preserve">Saglie </w:t>
      </w:r>
      <w:proofErr w:type="spellStart"/>
      <w:r w:rsidRPr="00F11E17">
        <w:rPr>
          <w:rFonts w:ascii="Palatino Linotype" w:eastAsia="Times New Roman" w:hAnsi="Palatino Linotype" w:cs="Times New Roman"/>
          <w:b/>
          <w:bCs/>
          <w:i/>
          <w:iCs/>
          <w:lang w:eastAsia="it-IT"/>
        </w:rPr>
        <w:t>Saglie</w:t>
      </w:r>
      <w:proofErr w:type="spellEnd"/>
      <w:r w:rsidRPr="00861A95">
        <w:rPr>
          <w:rFonts w:ascii="Palatino Linotype" w:eastAsia="Times New Roman" w:hAnsi="Palatino Linotype" w:cs="Times New Roman"/>
          <w:lang w:eastAsia="it-IT"/>
        </w:rPr>
        <w:t xml:space="preserve"> ha subito evocato l’odore dei vicoli</w:t>
      </w:r>
      <w:r>
        <w:rPr>
          <w:rFonts w:ascii="Palatino Linotype" w:eastAsia="Times New Roman" w:hAnsi="Palatino Linotype" w:cs="Times New Roman"/>
          <w:lang w:eastAsia="it-IT"/>
        </w:rPr>
        <w:t xml:space="preserve"> e della vita che scorre attraverso essi,</w:t>
      </w:r>
      <w:r w:rsidRPr="00861A95">
        <w:rPr>
          <w:rFonts w:ascii="Palatino Linotype" w:eastAsia="Times New Roman" w:hAnsi="Palatino Linotype" w:cs="Times New Roman"/>
          <w:lang w:eastAsia="it-IT"/>
        </w:rPr>
        <w:t xml:space="preserve"> un viaggio che dalle radici della tradizione si è spinto verso territori inattesi. Le riscritture delle </w:t>
      </w:r>
      <w:proofErr w:type="spellStart"/>
      <w:r w:rsidRPr="00F11E17">
        <w:rPr>
          <w:rFonts w:ascii="Palatino Linotype" w:eastAsia="Times New Roman" w:hAnsi="Palatino Linotype" w:cs="Times New Roman"/>
          <w:b/>
          <w:bCs/>
          <w:lang w:eastAsia="it-IT"/>
        </w:rPr>
        <w:t>Ebbanesis</w:t>
      </w:r>
      <w:proofErr w:type="spellEnd"/>
      <w:r w:rsidRPr="00861A95">
        <w:rPr>
          <w:rFonts w:ascii="Palatino Linotype" w:eastAsia="Times New Roman" w:hAnsi="Palatino Linotype" w:cs="Times New Roman"/>
          <w:lang w:eastAsia="it-IT"/>
        </w:rPr>
        <w:t xml:space="preserve"> non sono semplici omaggi</w:t>
      </w:r>
      <w:r>
        <w:rPr>
          <w:rFonts w:ascii="Palatino Linotype" w:eastAsia="Times New Roman" w:hAnsi="Palatino Linotype" w:cs="Times New Roman"/>
          <w:lang w:eastAsia="it-IT"/>
        </w:rPr>
        <w:t>, ma</w:t>
      </w:r>
      <w:r w:rsidRPr="00861A95">
        <w:rPr>
          <w:rFonts w:ascii="Palatino Linotype" w:eastAsia="Times New Roman" w:hAnsi="Palatino Linotype" w:cs="Times New Roman"/>
          <w:lang w:eastAsia="it-IT"/>
        </w:rPr>
        <w:t xml:space="preserve"> metamorfosi che trasformano brani celebri in nuove </w:t>
      </w:r>
      <w:r>
        <w:rPr>
          <w:rFonts w:ascii="Palatino Linotype" w:eastAsia="Times New Roman" w:hAnsi="Palatino Linotype" w:cs="Times New Roman"/>
          <w:lang w:eastAsia="it-IT"/>
        </w:rPr>
        <w:t>perle</w:t>
      </w:r>
      <w:r w:rsidRPr="00861A95">
        <w:rPr>
          <w:rFonts w:ascii="Palatino Linotype" w:eastAsia="Times New Roman" w:hAnsi="Palatino Linotype" w:cs="Times New Roman"/>
          <w:lang w:eastAsia="it-IT"/>
        </w:rPr>
        <w:t xml:space="preserve"> musicali</w:t>
      </w:r>
      <w:r w:rsidR="005F0549">
        <w:rPr>
          <w:rFonts w:ascii="Palatino Linotype" w:eastAsia="Times New Roman" w:hAnsi="Palatino Linotype" w:cs="Times New Roman"/>
          <w:lang w:eastAsia="it-IT"/>
        </w:rPr>
        <w:t>:</w:t>
      </w:r>
      <w:r w:rsidRPr="00861A95">
        <w:rPr>
          <w:rFonts w:ascii="Palatino Linotype" w:eastAsia="Times New Roman" w:hAnsi="Palatino Linotype" w:cs="Times New Roman"/>
          <w:lang w:eastAsia="it-IT"/>
        </w:rPr>
        <w:t xml:space="preserve"> </w:t>
      </w:r>
      <w:proofErr w:type="spellStart"/>
      <w:r w:rsidRPr="00F11E17">
        <w:rPr>
          <w:rFonts w:ascii="Palatino Linotype" w:eastAsia="Times New Roman" w:hAnsi="Palatino Linotype" w:cs="Times New Roman"/>
          <w:b/>
          <w:bCs/>
          <w:i/>
          <w:iCs/>
          <w:lang w:eastAsia="it-IT"/>
        </w:rPr>
        <w:t>Bohemian</w:t>
      </w:r>
      <w:proofErr w:type="spellEnd"/>
      <w:r w:rsidRPr="00F11E17">
        <w:rPr>
          <w:rFonts w:ascii="Palatino Linotype" w:eastAsia="Times New Roman" w:hAnsi="Palatino Linotype" w:cs="Times New Roman"/>
          <w:b/>
          <w:bCs/>
          <w:i/>
          <w:iCs/>
          <w:lang w:eastAsia="it-IT"/>
        </w:rPr>
        <w:t xml:space="preserve"> Rhapsody</w:t>
      </w:r>
      <w:r w:rsidRPr="00861A95">
        <w:rPr>
          <w:rFonts w:ascii="Palatino Linotype" w:eastAsia="Times New Roman" w:hAnsi="Palatino Linotype" w:cs="Times New Roman"/>
          <w:lang w:eastAsia="it-IT"/>
        </w:rPr>
        <w:t xml:space="preserve"> diventa un racconto napoletano, </w:t>
      </w:r>
      <w:r w:rsidRPr="00F11E17">
        <w:rPr>
          <w:rFonts w:ascii="Palatino Linotype" w:eastAsia="Times New Roman" w:hAnsi="Palatino Linotype" w:cs="Times New Roman"/>
          <w:b/>
          <w:bCs/>
          <w:i/>
          <w:iCs/>
          <w:lang w:eastAsia="it-IT"/>
        </w:rPr>
        <w:t>Attenti al lupo</w:t>
      </w:r>
      <w:r w:rsidRPr="00861A95">
        <w:rPr>
          <w:rFonts w:ascii="Palatino Linotype" w:eastAsia="Times New Roman" w:hAnsi="Palatino Linotype" w:cs="Times New Roman"/>
          <w:lang w:eastAsia="it-IT"/>
        </w:rPr>
        <w:t xml:space="preserve"> si trasf</w:t>
      </w:r>
      <w:r>
        <w:rPr>
          <w:rFonts w:ascii="Palatino Linotype" w:eastAsia="Times New Roman" w:hAnsi="Palatino Linotype" w:cs="Times New Roman"/>
          <w:lang w:eastAsia="it-IT"/>
        </w:rPr>
        <w:t>orma</w:t>
      </w:r>
      <w:r w:rsidRPr="00861A95">
        <w:rPr>
          <w:rFonts w:ascii="Palatino Linotype" w:eastAsia="Times New Roman" w:hAnsi="Palatino Linotype" w:cs="Times New Roman"/>
          <w:lang w:eastAsia="it-IT"/>
        </w:rPr>
        <w:t xml:space="preserve"> in </w:t>
      </w:r>
      <w:proofErr w:type="spellStart"/>
      <w:r w:rsidRPr="00F11E17">
        <w:rPr>
          <w:rFonts w:ascii="Palatino Linotype" w:eastAsia="Times New Roman" w:hAnsi="Palatino Linotype" w:cs="Times New Roman"/>
          <w:b/>
          <w:bCs/>
          <w:i/>
          <w:iCs/>
          <w:lang w:eastAsia="it-IT"/>
        </w:rPr>
        <w:t>Accort</w:t>
      </w:r>
      <w:proofErr w:type="spellEnd"/>
      <w:r w:rsidRPr="00F11E17">
        <w:rPr>
          <w:rFonts w:ascii="Palatino Linotype" w:eastAsia="Times New Roman" w:hAnsi="Palatino Linotype" w:cs="Times New Roman"/>
          <w:b/>
          <w:bCs/>
          <w:i/>
          <w:iCs/>
          <w:lang w:eastAsia="it-IT"/>
        </w:rPr>
        <w:t>’ ’o lupo</w:t>
      </w:r>
      <w:r w:rsidRPr="00861A95">
        <w:rPr>
          <w:rFonts w:ascii="Palatino Linotype" w:eastAsia="Times New Roman" w:hAnsi="Palatino Linotype" w:cs="Times New Roman"/>
          <w:lang w:eastAsia="it-IT"/>
        </w:rPr>
        <w:t xml:space="preserve">, </w:t>
      </w:r>
      <w:r>
        <w:rPr>
          <w:rFonts w:ascii="Palatino Linotype" w:eastAsia="Times New Roman" w:hAnsi="Palatino Linotype" w:cs="Times New Roman"/>
          <w:lang w:eastAsia="it-IT"/>
        </w:rPr>
        <w:t xml:space="preserve">storia di un basso napoletano, </w:t>
      </w:r>
      <w:r w:rsidRPr="00861A95">
        <w:rPr>
          <w:rFonts w:ascii="Palatino Linotype" w:eastAsia="Times New Roman" w:hAnsi="Palatino Linotype" w:cs="Times New Roman"/>
          <w:lang w:eastAsia="it-IT"/>
        </w:rPr>
        <w:t xml:space="preserve">mentre </w:t>
      </w:r>
      <w:r w:rsidRPr="00F11E17">
        <w:rPr>
          <w:rFonts w:ascii="Palatino Linotype" w:eastAsia="Times New Roman" w:hAnsi="Palatino Linotype" w:cs="Times New Roman"/>
          <w:b/>
          <w:bCs/>
          <w:i/>
          <w:iCs/>
          <w:lang w:eastAsia="it-IT"/>
        </w:rPr>
        <w:t>Il valzer del moscerino</w:t>
      </w:r>
      <w:r w:rsidRPr="00861A95">
        <w:rPr>
          <w:rFonts w:ascii="Palatino Linotype" w:eastAsia="Times New Roman" w:hAnsi="Palatino Linotype" w:cs="Times New Roman"/>
          <w:lang w:eastAsia="it-IT"/>
        </w:rPr>
        <w:t xml:space="preserve"> si reinventa come </w:t>
      </w:r>
      <w:r w:rsidRPr="00F11E17">
        <w:rPr>
          <w:rFonts w:ascii="Palatino Linotype" w:eastAsia="Times New Roman" w:hAnsi="Palatino Linotype" w:cs="Times New Roman"/>
          <w:b/>
          <w:bCs/>
          <w:i/>
          <w:iCs/>
          <w:lang w:eastAsia="it-IT"/>
        </w:rPr>
        <w:t>’O valzer d’</w:t>
      </w:r>
      <w:r w:rsidR="005F0549">
        <w:rPr>
          <w:rFonts w:ascii="Palatino Linotype" w:eastAsia="Times New Roman" w:hAnsi="Palatino Linotype" w:cs="Times New Roman"/>
          <w:b/>
          <w:bCs/>
          <w:i/>
          <w:iCs/>
          <w:lang w:eastAsia="it-IT"/>
        </w:rPr>
        <w:t>’</w:t>
      </w:r>
      <w:r w:rsidRPr="00F11E17">
        <w:rPr>
          <w:rFonts w:ascii="Palatino Linotype" w:eastAsia="Times New Roman" w:hAnsi="Palatino Linotype" w:cs="Times New Roman"/>
          <w:b/>
          <w:bCs/>
          <w:i/>
          <w:iCs/>
          <w:lang w:eastAsia="it-IT"/>
        </w:rPr>
        <w:t>o muscatiello</w:t>
      </w:r>
      <w:r w:rsidRPr="00861A95">
        <w:rPr>
          <w:rFonts w:ascii="Palatino Linotype" w:eastAsia="Times New Roman" w:hAnsi="Palatino Linotype" w:cs="Times New Roman"/>
          <w:lang w:eastAsia="it-IT"/>
        </w:rPr>
        <w:t xml:space="preserve">, restituendo alla canzone dello Zecchino d’Oro una vitalità </w:t>
      </w:r>
      <w:r>
        <w:rPr>
          <w:rFonts w:ascii="Palatino Linotype" w:eastAsia="Times New Roman" w:hAnsi="Palatino Linotype" w:cs="Times New Roman"/>
          <w:lang w:eastAsia="it-IT"/>
        </w:rPr>
        <w:t xml:space="preserve">nuova e </w:t>
      </w:r>
      <w:r w:rsidRPr="00861A95">
        <w:rPr>
          <w:rFonts w:ascii="Palatino Linotype" w:eastAsia="Times New Roman" w:hAnsi="Palatino Linotype" w:cs="Times New Roman"/>
          <w:lang w:eastAsia="it-IT"/>
        </w:rPr>
        <w:t>sorprendente.</w:t>
      </w:r>
    </w:p>
    <w:p w14:paraId="2F7A0460" w14:textId="77777777" w:rsidR="00861A95" w:rsidRPr="00861A95" w:rsidRDefault="00861A95" w:rsidP="00710BCC">
      <w:pPr>
        <w:spacing w:after="120" w:line="276" w:lineRule="auto"/>
        <w:jc w:val="both"/>
        <w:rPr>
          <w:rFonts w:ascii="Palatino Linotype" w:eastAsia="Times New Roman" w:hAnsi="Palatino Linotype" w:cs="Times New Roman"/>
          <w:b/>
          <w:bCs/>
          <w:lang w:eastAsia="it-IT"/>
        </w:rPr>
      </w:pPr>
      <w:proofErr w:type="spellStart"/>
      <w:r w:rsidRPr="00861A95">
        <w:rPr>
          <w:rFonts w:ascii="Palatino Linotype" w:eastAsia="Times New Roman" w:hAnsi="Palatino Linotype" w:cs="Times New Roman"/>
          <w:b/>
          <w:bCs/>
          <w:lang w:eastAsia="it-IT"/>
        </w:rPr>
        <w:t>Ebbanepolis</w:t>
      </w:r>
      <w:proofErr w:type="spellEnd"/>
      <w:r w:rsidRPr="00861A95">
        <w:rPr>
          <w:rFonts w:ascii="Palatino Linotype" w:eastAsia="Times New Roman" w:hAnsi="Palatino Linotype" w:cs="Times New Roman"/>
          <w:b/>
          <w:bCs/>
          <w:lang w:eastAsia="it-IT"/>
        </w:rPr>
        <w:t>: un ponte tra Napoli e il mondo</w:t>
      </w:r>
    </w:p>
    <w:p w14:paraId="599A9B48" w14:textId="73EC2FD5" w:rsidR="00DF57C9" w:rsidRDefault="00861A95" w:rsidP="00710BCC">
      <w:pPr>
        <w:spacing w:after="120" w:line="276" w:lineRule="auto"/>
        <w:jc w:val="both"/>
        <w:rPr>
          <w:rFonts w:ascii="Palatino Linotype" w:eastAsia="Times New Roman" w:hAnsi="Palatino Linotype" w:cs="Times New Roman"/>
          <w:lang w:eastAsia="it-IT"/>
        </w:rPr>
      </w:pPr>
      <w:proofErr w:type="spellStart"/>
      <w:r w:rsidRPr="00F11E17">
        <w:rPr>
          <w:rFonts w:ascii="Palatino Linotype" w:eastAsia="Times New Roman" w:hAnsi="Palatino Linotype" w:cs="Times New Roman"/>
          <w:b/>
          <w:bCs/>
          <w:i/>
          <w:iCs/>
          <w:lang w:eastAsia="it-IT"/>
        </w:rPr>
        <w:lastRenderedPageBreak/>
        <w:t>Ebbanepolis</w:t>
      </w:r>
      <w:proofErr w:type="spellEnd"/>
      <w:r w:rsidRPr="00F11E17">
        <w:rPr>
          <w:rFonts w:ascii="Palatino Linotype" w:eastAsia="Times New Roman" w:hAnsi="Palatino Linotype" w:cs="Times New Roman"/>
          <w:b/>
          <w:bCs/>
          <w:lang w:eastAsia="it-IT"/>
        </w:rPr>
        <w:t xml:space="preserve"> </w:t>
      </w:r>
      <w:r w:rsidRPr="00861A95">
        <w:rPr>
          <w:rFonts w:ascii="Palatino Linotype" w:eastAsia="Times New Roman" w:hAnsi="Palatino Linotype" w:cs="Times New Roman"/>
          <w:lang w:eastAsia="it-IT"/>
        </w:rPr>
        <w:t xml:space="preserve">conferma che il duo </w:t>
      </w:r>
      <w:r w:rsidR="00F11E17">
        <w:rPr>
          <w:rFonts w:ascii="Palatino Linotype" w:eastAsia="Times New Roman" w:hAnsi="Palatino Linotype" w:cs="Times New Roman"/>
          <w:lang w:eastAsia="it-IT"/>
        </w:rPr>
        <w:t>non è semplicemente</w:t>
      </w:r>
      <w:r w:rsidRPr="00861A95">
        <w:rPr>
          <w:rFonts w:ascii="Palatino Linotype" w:eastAsia="Times New Roman" w:hAnsi="Palatino Linotype" w:cs="Times New Roman"/>
          <w:lang w:eastAsia="it-IT"/>
        </w:rPr>
        <w:t xml:space="preserve"> un fenomeno mediatico</w:t>
      </w:r>
      <w:r w:rsidR="00F11E17">
        <w:rPr>
          <w:rFonts w:ascii="Palatino Linotype" w:eastAsia="Times New Roman" w:hAnsi="Palatino Linotype" w:cs="Times New Roman"/>
          <w:lang w:eastAsia="it-IT"/>
        </w:rPr>
        <w:t>, ma</w:t>
      </w:r>
      <w:r w:rsidRPr="00861A95">
        <w:rPr>
          <w:rFonts w:ascii="Palatino Linotype" w:eastAsia="Times New Roman" w:hAnsi="Palatino Linotype" w:cs="Times New Roman"/>
          <w:lang w:eastAsia="it-IT"/>
        </w:rPr>
        <w:t xml:space="preserve"> un progetto artistico in continuo movimento, capace di far dialogare Napoli con il resto del mondo senza perdere identità. Le traduzioni in napoletano non sono esercizi di stile, ma atti poetici che ricontestualizzano i brani, portandoli nei vicoli, nei bassi</w:t>
      </w:r>
      <w:r w:rsidR="005F0549">
        <w:rPr>
          <w:rFonts w:ascii="Palatino Linotype" w:eastAsia="Times New Roman" w:hAnsi="Palatino Linotype" w:cs="Times New Roman"/>
          <w:lang w:eastAsia="it-IT"/>
        </w:rPr>
        <w:t xml:space="preserve"> e</w:t>
      </w:r>
      <w:r w:rsidRPr="00861A95">
        <w:rPr>
          <w:rFonts w:ascii="Palatino Linotype" w:eastAsia="Times New Roman" w:hAnsi="Palatino Linotype" w:cs="Times New Roman"/>
          <w:lang w:eastAsia="it-IT"/>
        </w:rPr>
        <w:t xml:space="preserve"> nelle atmosfere della città. </w:t>
      </w:r>
    </w:p>
    <w:p w14:paraId="6DA8E2D1" w14:textId="77777777" w:rsidR="005F0549" w:rsidRPr="005F0549" w:rsidRDefault="00861A95" w:rsidP="005F0549">
      <w:pPr>
        <w:spacing w:after="120" w:line="276" w:lineRule="auto"/>
        <w:jc w:val="both"/>
        <w:rPr>
          <w:rFonts w:ascii="Palatino Linotype" w:eastAsia="Times New Roman" w:hAnsi="Palatino Linotype" w:cs="Times New Roman"/>
          <w:lang w:eastAsia="it-IT"/>
        </w:rPr>
      </w:pPr>
      <w:r w:rsidRPr="00861A95">
        <w:rPr>
          <w:rFonts w:ascii="Palatino Linotype" w:eastAsia="Times New Roman" w:hAnsi="Palatino Linotype" w:cs="Times New Roman"/>
          <w:lang w:eastAsia="it-IT"/>
        </w:rPr>
        <w:t xml:space="preserve">Alcune canzoni si intrecciano con la tradizione classica, come </w:t>
      </w:r>
      <w:r w:rsidRPr="00F11E17">
        <w:rPr>
          <w:rFonts w:ascii="Palatino Linotype" w:eastAsia="Times New Roman" w:hAnsi="Palatino Linotype" w:cs="Times New Roman"/>
          <w:b/>
          <w:bCs/>
          <w:i/>
          <w:iCs/>
          <w:lang w:eastAsia="it-IT"/>
        </w:rPr>
        <w:t>Michelle</w:t>
      </w:r>
      <w:r w:rsidRPr="00861A95">
        <w:rPr>
          <w:rFonts w:ascii="Palatino Linotype" w:eastAsia="Times New Roman" w:hAnsi="Palatino Linotype" w:cs="Times New Roman"/>
          <w:lang w:eastAsia="it-IT"/>
        </w:rPr>
        <w:t xml:space="preserve"> </w:t>
      </w:r>
      <w:r w:rsidR="00F11E17">
        <w:rPr>
          <w:rFonts w:ascii="Palatino Linotype" w:eastAsia="Times New Roman" w:hAnsi="Palatino Linotype" w:cs="Times New Roman"/>
          <w:lang w:eastAsia="it-IT"/>
        </w:rPr>
        <w:t xml:space="preserve">dei </w:t>
      </w:r>
      <w:r w:rsidR="00F11E17" w:rsidRPr="00F11E17">
        <w:rPr>
          <w:rFonts w:ascii="Palatino Linotype" w:eastAsia="Times New Roman" w:hAnsi="Palatino Linotype" w:cs="Times New Roman"/>
          <w:b/>
          <w:bCs/>
          <w:lang w:eastAsia="it-IT"/>
        </w:rPr>
        <w:t>Beatles</w:t>
      </w:r>
      <w:r w:rsidR="00F11E17">
        <w:rPr>
          <w:rFonts w:ascii="Palatino Linotype" w:eastAsia="Times New Roman" w:hAnsi="Palatino Linotype" w:cs="Times New Roman"/>
          <w:lang w:eastAsia="it-IT"/>
        </w:rPr>
        <w:t xml:space="preserve"> </w:t>
      </w:r>
      <w:r w:rsidRPr="00861A95">
        <w:rPr>
          <w:rFonts w:ascii="Palatino Linotype" w:eastAsia="Times New Roman" w:hAnsi="Palatino Linotype" w:cs="Times New Roman"/>
          <w:lang w:eastAsia="it-IT"/>
        </w:rPr>
        <w:t xml:space="preserve">che </w:t>
      </w:r>
      <w:r w:rsidR="005F0549">
        <w:rPr>
          <w:rFonts w:ascii="Palatino Linotype" w:eastAsia="Times New Roman" w:hAnsi="Palatino Linotype" w:cs="Times New Roman"/>
          <w:lang w:eastAsia="it-IT"/>
        </w:rPr>
        <w:t>si fonde</w:t>
      </w:r>
      <w:r w:rsidRPr="00861A95">
        <w:rPr>
          <w:rFonts w:ascii="Palatino Linotype" w:eastAsia="Times New Roman" w:hAnsi="Palatino Linotype" w:cs="Times New Roman"/>
          <w:lang w:eastAsia="it-IT"/>
        </w:rPr>
        <w:t xml:space="preserve"> con </w:t>
      </w:r>
      <w:r w:rsidRPr="00F11E17">
        <w:rPr>
          <w:rFonts w:ascii="Palatino Linotype" w:eastAsia="Times New Roman" w:hAnsi="Palatino Linotype" w:cs="Times New Roman"/>
          <w:b/>
          <w:bCs/>
          <w:i/>
          <w:iCs/>
          <w:lang w:eastAsia="it-IT"/>
        </w:rPr>
        <w:t>Passione</w:t>
      </w:r>
      <w:r w:rsidR="00DF57C9">
        <w:rPr>
          <w:rFonts w:ascii="Palatino Linotype" w:eastAsia="Times New Roman" w:hAnsi="Palatino Linotype" w:cs="Times New Roman"/>
          <w:lang w:eastAsia="it-IT"/>
        </w:rPr>
        <w:t xml:space="preserve"> di </w:t>
      </w:r>
      <w:r w:rsidR="00DF57C9">
        <w:rPr>
          <w:rFonts w:ascii="Palatino Linotype" w:eastAsia="Times New Roman" w:hAnsi="Palatino Linotype" w:cs="Times New Roman"/>
          <w:b/>
          <w:bCs/>
          <w:lang w:eastAsia="it-IT"/>
        </w:rPr>
        <w:t>Roberto Murolo</w:t>
      </w:r>
      <w:r w:rsidR="00DF57C9">
        <w:rPr>
          <w:rFonts w:ascii="Palatino Linotype" w:eastAsia="Times New Roman" w:hAnsi="Palatino Linotype" w:cs="Times New Roman"/>
          <w:lang w:eastAsia="it-IT"/>
        </w:rPr>
        <w:t xml:space="preserve">, </w:t>
      </w:r>
      <w:r w:rsidR="00DF57C9" w:rsidRPr="00861A95">
        <w:rPr>
          <w:rFonts w:ascii="Palatino Linotype" w:eastAsia="Times New Roman" w:hAnsi="Palatino Linotype" w:cs="Times New Roman"/>
          <w:lang w:eastAsia="it-IT"/>
        </w:rPr>
        <w:t xml:space="preserve">o </w:t>
      </w:r>
      <w:r w:rsidR="00DF57C9" w:rsidRPr="00F11E17">
        <w:rPr>
          <w:rFonts w:ascii="Palatino Linotype" w:eastAsia="Times New Roman" w:hAnsi="Palatino Linotype" w:cs="Times New Roman"/>
          <w:b/>
          <w:bCs/>
          <w:i/>
          <w:iCs/>
          <w:lang w:eastAsia="it-IT"/>
        </w:rPr>
        <w:t xml:space="preserve">Killing me </w:t>
      </w:r>
      <w:proofErr w:type="spellStart"/>
      <w:r w:rsidR="00DF57C9" w:rsidRPr="00F11E17">
        <w:rPr>
          <w:rFonts w:ascii="Palatino Linotype" w:eastAsia="Times New Roman" w:hAnsi="Palatino Linotype" w:cs="Times New Roman"/>
          <w:b/>
          <w:bCs/>
          <w:i/>
          <w:iCs/>
          <w:lang w:eastAsia="it-IT"/>
        </w:rPr>
        <w:t>softly</w:t>
      </w:r>
      <w:proofErr w:type="spellEnd"/>
      <w:r w:rsidR="00DF57C9">
        <w:rPr>
          <w:rFonts w:ascii="Palatino Linotype" w:eastAsia="Times New Roman" w:hAnsi="Palatino Linotype" w:cs="Times New Roman"/>
          <w:lang w:eastAsia="it-IT"/>
        </w:rPr>
        <w:t>,</w:t>
      </w:r>
      <w:r w:rsidR="00DF57C9" w:rsidRPr="00861A95">
        <w:rPr>
          <w:rFonts w:ascii="Palatino Linotype" w:eastAsia="Times New Roman" w:hAnsi="Palatino Linotype" w:cs="Times New Roman"/>
          <w:lang w:eastAsia="it-IT"/>
        </w:rPr>
        <w:t xml:space="preserve"> </w:t>
      </w:r>
      <w:r w:rsidR="00710BCC">
        <w:rPr>
          <w:rFonts w:ascii="Palatino Linotype" w:eastAsia="Times New Roman" w:hAnsi="Palatino Linotype" w:cs="Times New Roman"/>
          <w:lang w:eastAsia="it-IT"/>
        </w:rPr>
        <w:t xml:space="preserve">di </w:t>
      </w:r>
      <w:r w:rsidR="00710BCC">
        <w:rPr>
          <w:rFonts w:ascii="Palatino Linotype" w:eastAsia="Times New Roman" w:hAnsi="Palatino Linotype" w:cs="Times New Roman"/>
          <w:b/>
          <w:bCs/>
          <w:lang w:eastAsia="it-IT"/>
        </w:rPr>
        <w:t xml:space="preserve">Roberta </w:t>
      </w:r>
      <w:r w:rsidR="00710BCC" w:rsidRPr="00710BCC">
        <w:rPr>
          <w:rFonts w:ascii="Palatino Linotype" w:eastAsia="Times New Roman" w:hAnsi="Palatino Linotype" w:cs="Times New Roman"/>
          <w:lang w:eastAsia="it-IT"/>
        </w:rPr>
        <w:t>Flack</w:t>
      </w:r>
      <w:r w:rsidR="00710BCC">
        <w:rPr>
          <w:rFonts w:ascii="Palatino Linotype" w:eastAsia="Times New Roman" w:hAnsi="Palatino Linotype" w:cs="Times New Roman"/>
          <w:lang w:eastAsia="it-IT"/>
        </w:rPr>
        <w:t xml:space="preserve">, </w:t>
      </w:r>
      <w:r w:rsidR="00DF57C9" w:rsidRPr="00710BCC">
        <w:rPr>
          <w:rFonts w:ascii="Palatino Linotype" w:hAnsi="Palatino Linotype" w:cs="Palatino Linotype"/>
        </w:rPr>
        <w:t>che</w:t>
      </w:r>
      <w:r w:rsidR="00DF57C9" w:rsidRPr="0041120F">
        <w:rPr>
          <w:rFonts w:ascii="Palatino Linotype" w:hAnsi="Palatino Linotype" w:cs="Palatino Linotype"/>
        </w:rPr>
        <w:t xml:space="preserve"> parla di una voce ascoltata da lontano </w:t>
      </w:r>
      <w:r w:rsidR="00DF57C9">
        <w:rPr>
          <w:rFonts w:ascii="Palatino Linotype" w:hAnsi="Palatino Linotype" w:cs="Palatino Linotype"/>
        </w:rPr>
        <w:t>trova una perfetta connessione con</w:t>
      </w:r>
      <w:r w:rsidR="00DF57C9" w:rsidRPr="0041120F">
        <w:rPr>
          <w:rFonts w:ascii="Palatino Linotype" w:hAnsi="Palatino Linotype" w:cs="Palatino Linotype"/>
        </w:rPr>
        <w:t xml:space="preserve"> </w:t>
      </w:r>
      <w:r w:rsidR="00DF57C9" w:rsidRPr="00DF57C9">
        <w:rPr>
          <w:rFonts w:ascii="Palatino Linotype" w:hAnsi="Palatino Linotype" w:cs="Palatino Linotype"/>
          <w:b/>
          <w:bCs/>
          <w:i/>
          <w:iCs/>
        </w:rPr>
        <w:t>Voce ‘e notte</w:t>
      </w:r>
      <w:r w:rsidR="00DF57C9" w:rsidRPr="0041120F">
        <w:rPr>
          <w:rFonts w:ascii="Palatino Linotype" w:hAnsi="Palatino Linotype" w:cs="Palatino Linotype"/>
        </w:rPr>
        <w:t xml:space="preserve">, </w:t>
      </w:r>
      <w:r w:rsidR="00710BCC">
        <w:rPr>
          <w:rFonts w:ascii="Palatino Linotype" w:hAnsi="Palatino Linotype" w:cs="Palatino Linotype"/>
        </w:rPr>
        <w:t xml:space="preserve">sempre di Murolo, </w:t>
      </w:r>
      <w:r w:rsidR="00DF57C9" w:rsidRPr="0041120F">
        <w:rPr>
          <w:rFonts w:ascii="Palatino Linotype" w:hAnsi="Palatino Linotype" w:cs="Palatino Linotype"/>
        </w:rPr>
        <w:t xml:space="preserve">dove la voce </w:t>
      </w:r>
      <w:r w:rsidR="005F0549">
        <w:rPr>
          <w:rFonts w:ascii="Palatino Linotype" w:hAnsi="Palatino Linotype" w:cs="Palatino Linotype"/>
        </w:rPr>
        <w:t>diventa protagonista</w:t>
      </w:r>
      <w:r w:rsidR="00DF57C9" w:rsidRPr="0041120F">
        <w:rPr>
          <w:rFonts w:ascii="Palatino Linotype" w:hAnsi="Palatino Linotype" w:cs="Palatino Linotype"/>
        </w:rPr>
        <w:t>.</w:t>
      </w:r>
      <w:r w:rsidR="00DF57C9">
        <w:rPr>
          <w:rFonts w:ascii="Palatino Linotype" w:hAnsi="Palatino Linotype" w:cs="Palatino Linotype"/>
        </w:rPr>
        <w:t xml:space="preserve"> </w:t>
      </w:r>
      <w:r w:rsidR="00DF57C9" w:rsidRPr="00861A95">
        <w:rPr>
          <w:rFonts w:ascii="Palatino Linotype" w:eastAsia="Times New Roman" w:hAnsi="Palatino Linotype" w:cs="Times New Roman"/>
          <w:lang w:eastAsia="it-IT"/>
        </w:rPr>
        <w:t>Altre vengono semplicemente tradotte con cura maniacale per la metrica e la musicalità</w:t>
      </w:r>
      <w:r w:rsidR="005F0549" w:rsidRPr="005F0549">
        <w:rPr>
          <w:rFonts w:ascii="Palatino Linotype" w:eastAsia="Times New Roman" w:hAnsi="Palatino Linotype" w:cs="Times New Roman"/>
          <w:lang w:eastAsia="it-IT"/>
        </w:rPr>
        <w:t xml:space="preserve">, come </w:t>
      </w:r>
      <w:r w:rsidR="005F0549" w:rsidRPr="005F0549">
        <w:rPr>
          <w:rFonts w:ascii="Palatino Linotype" w:eastAsia="Times New Roman" w:hAnsi="Palatino Linotype" w:cs="Times New Roman"/>
          <w:b/>
          <w:bCs/>
          <w:i/>
          <w:iCs/>
          <w:lang w:eastAsia="it-IT"/>
        </w:rPr>
        <w:t>La solitudine</w:t>
      </w:r>
      <w:r w:rsidR="005F0549" w:rsidRPr="005F0549">
        <w:rPr>
          <w:rFonts w:ascii="Palatino Linotype" w:eastAsia="Times New Roman" w:hAnsi="Palatino Linotype" w:cs="Times New Roman"/>
          <w:lang w:eastAsia="it-IT"/>
        </w:rPr>
        <w:t xml:space="preserve"> di </w:t>
      </w:r>
      <w:r w:rsidR="005F0549" w:rsidRPr="005F0549">
        <w:rPr>
          <w:rFonts w:ascii="Palatino Linotype" w:eastAsia="Times New Roman" w:hAnsi="Palatino Linotype" w:cs="Times New Roman"/>
          <w:b/>
          <w:bCs/>
          <w:lang w:eastAsia="it-IT"/>
        </w:rPr>
        <w:t>Laura Pausini</w:t>
      </w:r>
      <w:r w:rsidR="005F0549" w:rsidRPr="005F0549">
        <w:rPr>
          <w:rFonts w:ascii="Palatino Linotype" w:eastAsia="Times New Roman" w:hAnsi="Palatino Linotype" w:cs="Times New Roman"/>
          <w:lang w:eastAsia="it-IT"/>
        </w:rPr>
        <w:t>, che in napoletano assume una sfumatura ironica senza perdere eleganza. È un lavoro di cesello che rende ogni brano una nuova storia da raccontare.</w:t>
      </w:r>
    </w:p>
    <w:p w14:paraId="77AB6FF0" w14:textId="77777777" w:rsidR="00710BCC" w:rsidRDefault="009F00EC" w:rsidP="00710BCC">
      <w:pPr>
        <w:spacing w:after="120" w:line="276" w:lineRule="auto"/>
        <w:jc w:val="both"/>
        <w:rPr>
          <w:rFonts w:ascii="Palatino Linotype" w:eastAsia="Times New Roman" w:hAnsi="Palatino Linotype" w:cs="Times New Roman"/>
          <w:b/>
          <w:bCs/>
          <w:lang w:eastAsia="it-IT"/>
        </w:rPr>
      </w:pPr>
      <w:r w:rsidRPr="009F00EC">
        <w:rPr>
          <w:rFonts w:ascii="Palatino Linotype" w:eastAsia="Times New Roman" w:hAnsi="Palatino Linotype" w:cs="Times New Roman"/>
          <w:b/>
          <w:bCs/>
          <w:lang w:eastAsia="it-IT"/>
        </w:rPr>
        <w:t>La magia di una serata costruita solo su voce e chitarra</w:t>
      </w:r>
    </w:p>
    <w:p w14:paraId="6AA9B29C" w14:textId="27D46D70" w:rsidR="0075253C" w:rsidRDefault="0075253C" w:rsidP="00710BCC">
      <w:pPr>
        <w:spacing w:after="120" w:line="276" w:lineRule="auto"/>
        <w:jc w:val="both"/>
        <w:rPr>
          <w:rFonts w:ascii="Palatino Linotype" w:eastAsia="Times New Roman" w:hAnsi="Palatino Linotype" w:cs="Times New Roman"/>
          <w:lang w:eastAsia="it-IT"/>
        </w:rPr>
      </w:pPr>
      <w:r w:rsidRPr="0075253C">
        <w:rPr>
          <w:rFonts w:ascii="Palatino Linotype" w:eastAsia="Times New Roman" w:hAnsi="Palatino Linotype" w:cs="Times New Roman"/>
          <w:lang w:eastAsia="it-IT"/>
        </w:rPr>
        <w:t xml:space="preserve">Dal punto di vista musicale, la serata ha mostrato con chiarezza quanto le </w:t>
      </w:r>
      <w:proofErr w:type="spellStart"/>
      <w:r w:rsidRPr="0075253C">
        <w:rPr>
          <w:rFonts w:ascii="Palatino Linotype" w:eastAsia="Times New Roman" w:hAnsi="Palatino Linotype" w:cs="Times New Roman"/>
          <w:lang w:eastAsia="it-IT"/>
        </w:rPr>
        <w:t>Ebbanesis</w:t>
      </w:r>
      <w:proofErr w:type="spellEnd"/>
      <w:r w:rsidRPr="0075253C">
        <w:rPr>
          <w:rFonts w:ascii="Palatino Linotype" w:eastAsia="Times New Roman" w:hAnsi="Palatino Linotype" w:cs="Times New Roman"/>
          <w:lang w:eastAsia="it-IT"/>
        </w:rPr>
        <w:t xml:space="preserve"> sappiano sostenere un concerto affidandosi soltanto alle loro voci e alla chitarra di Serena. </w:t>
      </w:r>
      <w:r w:rsidR="005F0549" w:rsidRPr="005F0549">
        <w:rPr>
          <w:rFonts w:ascii="Palatino Linotype" w:eastAsia="Times New Roman" w:hAnsi="Palatino Linotype" w:cs="Times New Roman"/>
          <w:lang w:eastAsia="it-IT"/>
        </w:rPr>
        <w:t>Con mezzi essenziali riescono a creare una tessitura sonora sorprendentemente ampia</w:t>
      </w:r>
      <w:r w:rsidRPr="0075253C">
        <w:rPr>
          <w:rFonts w:ascii="Palatino Linotype" w:eastAsia="Times New Roman" w:hAnsi="Palatino Linotype" w:cs="Times New Roman"/>
          <w:lang w:eastAsia="it-IT"/>
        </w:rPr>
        <w:t>, capace di riempire lo spazio e di guidare il pubblico attraverso atmosfere sempre diverse. La loro intesa permette di passare con naturalezza da momenti di intensa dolcezza a passaggi più ritmati, mantenendo sempre viva l’attenzione e trasformando ogni brano in un piccolo racconto condiviso. Il pubblico ha seguito questo percorso con entusiasmo, lasciandosi coinvolgere da una presenza scenica che non ha mai perso autenticità.</w:t>
      </w:r>
    </w:p>
    <w:p w14:paraId="6B4ED532" w14:textId="3B63470E" w:rsidR="00710BCC" w:rsidRDefault="009F00EC" w:rsidP="00710BCC">
      <w:pPr>
        <w:spacing w:after="120" w:line="276" w:lineRule="auto"/>
        <w:jc w:val="both"/>
        <w:rPr>
          <w:rFonts w:ascii="Palatino Linotype" w:eastAsia="Times New Roman" w:hAnsi="Palatino Linotype" w:cs="Times New Roman"/>
          <w:b/>
          <w:bCs/>
          <w:lang w:eastAsia="it-IT"/>
        </w:rPr>
      </w:pPr>
      <w:r w:rsidRPr="009F00EC">
        <w:rPr>
          <w:rFonts w:ascii="Palatino Linotype" w:eastAsia="Times New Roman" w:hAnsi="Palatino Linotype" w:cs="Times New Roman"/>
          <w:b/>
          <w:bCs/>
          <w:lang w:eastAsia="it-IT"/>
        </w:rPr>
        <w:t>Una teatralità naturale, mai costruita</w:t>
      </w:r>
    </w:p>
    <w:p w14:paraId="08F03F80" w14:textId="37F96453" w:rsidR="008152C8" w:rsidRDefault="009F00EC" w:rsidP="00710BCC">
      <w:pPr>
        <w:spacing w:after="120" w:line="276" w:lineRule="auto"/>
        <w:jc w:val="both"/>
        <w:rPr>
          <w:rFonts w:ascii="Palatino Linotype" w:eastAsia="Times New Roman" w:hAnsi="Palatino Linotype" w:cs="Times New Roman"/>
          <w:lang w:eastAsia="it-IT"/>
        </w:rPr>
      </w:pPr>
      <w:r w:rsidRPr="009F00EC">
        <w:rPr>
          <w:rFonts w:ascii="Palatino Linotype" w:eastAsia="Times New Roman" w:hAnsi="Palatino Linotype" w:cs="Times New Roman"/>
          <w:lang w:eastAsia="it-IT"/>
        </w:rPr>
        <w:t xml:space="preserve">Oltre alla qualità vocale e musicale, il concerto ha offerto momenti di intensa teatralità. Viviana e Serena hanno interagito con il pubblico, </w:t>
      </w:r>
      <w:r w:rsidR="0075253C">
        <w:rPr>
          <w:rFonts w:ascii="Palatino Linotype" w:eastAsia="Times New Roman" w:hAnsi="Palatino Linotype" w:cs="Times New Roman"/>
          <w:lang w:eastAsia="it-IT"/>
        </w:rPr>
        <w:t>scherzando tra di loro</w:t>
      </w:r>
      <w:r w:rsidRPr="009F00EC">
        <w:rPr>
          <w:rFonts w:ascii="Palatino Linotype" w:eastAsia="Times New Roman" w:hAnsi="Palatino Linotype" w:cs="Times New Roman"/>
          <w:lang w:eastAsia="it-IT"/>
        </w:rPr>
        <w:t>, giocato con le pause, con gli sguardi, con le inflessioni</w:t>
      </w:r>
      <w:r w:rsidR="0075253C">
        <w:rPr>
          <w:rFonts w:ascii="Palatino Linotype" w:eastAsia="Times New Roman" w:hAnsi="Palatino Linotype" w:cs="Times New Roman"/>
          <w:lang w:eastAsia="it-IT"/>
        </w:rPr>
        <w:t xml:space="preserve"> del loro dialetto</w:t>
      </w:r>
      <w:r w:rsidRPr="009F00EC">
        <w:rPr>
          <w:rFonts w:ascii="Palatino Linotype" w:eastAsia="Times New Roman" w:hAnsi="Palatino Linotype" w:cs="Times New Roman"/>
          <w:lang w:eastAsia="it-IT"/>
        </w:rPr>
        <w:t xml:space="preserve">. </w:t>
      </w:r>
      <w:r w:rsidR="008152C8" w:rsidRPr="008152C8">
        <w:rPr>
          <w:rFonts w:ascii="Palatino Linotype" w:eastAsia="Times New Roman" w:hAnsi="Palatino Linotype" w:cs="Times New Roman"/>
          <w:lang w:eastAsia="it-IT"/>
        </w:rPr>
        <w:t>La teatralità che emerge non è un artificio, ma una componente della loro identità artistica. Sono attrici-cantanti, e questo si avverte in ogni gesto e in ogni frase detta tra un brano e l’altro. La loro comicità è accattivante e mai invadente. È un modo di stare sul palco che appartiene solo a</w:t>
      </w:r>
      <w:r w:rsidR="008152C8">
        <w:rPr>
          <w:rFonts w:ascii="Palatino Linotype" w:eastAsia="Times New Roman" w:hAnsi="Palatino Linotype" w:cs="Times New Roman"/>
          <w:lang w:eastAsia="it-IT"/>
        </w:rPr>
        <w:t>lle due artiste</w:t>
      </w:r>
      <w:r w:rsidR="008152C8" w:rsidRPr="008152C8">
        <w:rPr>
          <w:rFonts w:ascii="Palatino Linotype" w:eastAsia="Times New Roman" w:hAnsi="Palatino Linotype" w:cs="Times New Roman"/>
          <w:lang w:eastAsia="it-IT"/>
        </w:rPr>
        <w:t>.</w:t>
      </w:r>
    </w:p>
    <w:p w14:paraId="469A4E1C" w14:textId="77777777" w:rsidR="00710BCC" w:rsidRDefault="009F00EC" w:rsidP="00710BCC">
      <w:pPr>
        <w:spacing w:after="120" w:line="276" w:lineRule="auto"/>
        <w:jc w:val="both"/>
        <w:rPr>
          <w:rFonts w:ascii="Palatino Linotype" w:eastAsia="Times New Roman" w:hAnsi="Palatino Linotype" w:cs="Times New Roman"/>
          <w:b/>
          <w:bCs/>
          <w:lang w:eastAsia="it-IT"/>
        </w:rPr>
      </w:pPr>
      <w:r w:rsidRPr="009F00EC">
        <w:rPr>
          <w:rFonts w:ascii="Palatino Linotype" w:eastAsia="Times New Roman" w:hAnsi="Palatino Linotype" w:cs="Times New Roman"/>
          <w:b/>
          <w:bCs/>
          <w:lang w:eastAsia="it-IT"/>
        </w:rPr>
        <w:t>Il miracolo di un pubblico fedele e partecipe</w:t>
      </w:r>
    </w:p>
    <w:p w14:paraId="3506D93F" w14:textId="6120C2F5" w:rsidR="002D56ED" w:rsidRDefault="009F00EC" w:rsidP="002D56ED">
      <w:pPr>
        <w:spacing w:after="120" w:line="276" w:lineRule="auto"/>
        <w:jc w:val="both"/>
        <w:rPr>
          <w:rFonts w:ascii="Palatino Linotype" w:eastAsia="Times New Roman" w:hAnsi="Palatino Linotype" w:cs="Times New Roman"/>
          <w:lang w:eastAsia="it-IT"/>
        </w:rPr>
      </w:pPr>
      <w:r w:rsidRPr="009F00EC">
        <w:rPr>
          <w:rFonts w:ascii="Palatino Linotype" w:eastAsia="Times New Roman" w:hAnsi="Palatino Linotype" w:cs="Times New Roman"/>
          <w:lang w:eastAsia="it-IT"/>
        </w:rPr>
        <w:t xml:space="preserve">Il rapporto con il pubblico è un capitolo a parte. Le </w:t>
      </w:r>
      <w:proofErr w:type="spellStart"/>
      <w:r w:rsidRPr="0075253C">
        <w:rPr>
          <w:rFonts w:ascii="Palatino Linotype" w:eastAsia="Times New Roman" w:hAnsi="Palatino Linotype" w:cs="Times New Roman"/>
          <w:b/>
          <w:bCs/>
          <w:lang w:eastAsia="it-IT"/>
        </w:rPr>
        <w:t>Ebbanesis</w:t>
      </w:r>
      <w:proofErr w:type="spellEnd"/>
      <w:r w:rsidRPr="009F00EC">
        <w:rPr>
          <w:rFonts w:ascii="Palatino Linotype" w:eastAsia="Times New Roman" w:hAnsi="Palatino Linotype" w:cs="Times New Roman"/>
          <w:lang w:eastAsia="it-IT"/>
        </w:rPr>
        <w:t xml:space="preserve"> </w:t>
      </w:r>
      <w:r w:rsidR="0075253C">
        <w:rPr>
          <w:rFonts w:ascii="Palatino Linotype" w:eastAsia="Times New Roman" w:hAnsi="Palatino Linotype" w:cs="Times New Roman"/>
          <w:lang w:eastAsia="it-IT"/>
        </w:rPr>
        <w:t>sanno coinvolgere e divertire con il loro progetto vitale e ricco di sorprese</w:t>
      </w:r>
      <w:r w:rsidRPr="009F00EC">
        <w:rPr>
          <w:rFonts w:ascii="Palatino Linotype" w:eastAsia="Times New Roman" w:hAnsi="Palatino Linotype" w:cs="Times New Roman"/>
          <w:lang w:eastAsia="it-IT"/>
        </w:rPr>
        <w:t xml:space="preserve">. </w:t>
      </w:r>
      <w:r w:rsidR="0075253C">
        <w:rPr>
          <w:rFonts w:ascii="Palatino Linotype" w:eastAsia="Times New Roman" w:hAnsi="Palatino Linotype" w:cs="Times New Roman"/>
          <w:lang w:eastAsia="it-IT"/>
        </w:rPr>
        <w:t>Il finale ha mostrato questa loro peculiarità co</w:t>
      </w:r>
      <w:r w:rsidRPr="009F00EC">
        <w:rPr>
          <w:rFonts w:ascii="Palatino Linotype" w:eastAsia="Times New Roman" w:hAnsi="Palatino Linotype" w:cs="Times New Roman"/>
          <w:lang w:eastAsia="it-IT"/>
        </w:rPr>
        <w:t xml:space="preserve">n </w:t>
      </w:r>
      <w:r w:rsidR="0075253C">
        <w:rPr>
          <w:rFonts w:ascii="Palatino Linotype" w:eastAsia="Times New Roman" w:hAnsi="Palatino Linotype" w:cs="Times New Roman"/>
          <w:lang w:eastAsia="it-IT"/>
        </w:rPr>
        <w:t>la performance de</w:t>
      </w:r>
      <w:r w:rsidRPr="009F00EC">
        <w:rPr>
          <w:rFonts w:ascii="Palatino Linotype" w:eastAsia="Times New Roman" w:hAnsi="Palatino Linotype" w:cs="Times New Roman"/>
          <w:lang w:eastAsia="it-IT"/>
        </w:rPr>
        <w:t xml:space="preserve"> </w:t>
      </w:r>
      <w:r w:rsidR="00710BCC">
        <w:rPr>
          <w:rFonts w:ascii="Palatino Linotype" w:eastAsia="Times New Roman" w:hAnsi="Palatino Linotype" w:cs="Times New Roman"/>
          <w:lang w:eastAsia="it-IT"/>
        </w:rPr>
        <w:t xml:space="preserve">la </w:t>
      </w:r>
      <w:r w:rsidR="00710BCC" w:rsidRPr="00710BCC">
        <w:rPr>
          <w:rFonts w:ascii="Palatino Linotype" w:eastAsia="Times New Roman" w:hAnsi="Palatino Linotype" w:cs="Times New Roman"/>
          <w:b/>
          <w:bCs/>
          <w:i/>
          <w:iCs/>
          <w:lang w:eastAsia="it-IT"/>
        </w:rPr>
        <w:t>Tammurriata Nera</w:t>
      </w:r>
      <w:r w:rsidR="00515C4E">
        <w:rPr>
          <w:rFonts w:ascii="Palatino Linotype" w:eastAsia="Times New Roman" w:hAnsi="Palatino Linotype" w:cs="Times New Roman"/>
          <w:lang w:eastAsia="it-IT"/>
        </w:rPr>
        <w:t xml:space="preserve">, la coinvolgente </w:t>
      </w:r>
      <w:r w:rsidR="00515C4E" w:rsidRPr="00515C4E">
        <w:rPr>
          <w:rFonts w:ascii="Palatino Linotype" w:eastAsia="Times New Roman" w:hAnsi="Palatino Linotype" w:cs="Times New Roman"/>
          <w:b/>
          <w:bCs/>
          <w:lang w:eastAsia="it-IT"/>
        </w:rPr>
        <w:t>‘A rumba de’ scugnizzi</w:t>
      </w:r>
      <w:r w:rsidRPr="009F00EC">
        <w:rPr>
          <w:rFonts w:ascii="Palatino Linotype" w:eastAsia="Times New Roman" w:hAnsi="Palatino Linotype" w:cs="Times New Roman"/>
          <w:lang w:eastAsia="it-IT"/>
        </w:rPr>
        <w:t xml:space="preserve"> e </w:t>
      </w:r>
      <w:r w:rsidR="00515C4E">
        <w:rPr>
          <w:rFonts w:ascii="Palatino Linotype" w:eastAsia="Times New Roman" w:hAnsi="Palatino Linotype" w:cs="Times New Roman"/>
          <w:lang w:eastAsia="it-IT"/>
        </w:rPr>
        <w:t xml:space="preserve">la </w:t>
      </w:r>
      <w:r w:rsidR="0075253C">
        <w:rPr>
          <w:rFonts w:ascii="Palatino Linotype" w:eastAsia="Times New Roman" w:hAnsi="Palatino Linotype" w:cs="Times New Roman"/>
          <w:lang w:eastAsia="it-IT"/>
        </w:rPr>
        <w:t>conclusiv</w:t>
      </w:r>
      <w:r w:rsidR="00515C4E">
        <w:rPr>
          <w:rFonts w:ascii="Palatino Linotype" w:eastAsia="Times New Roman" w:hAnsi="Palatino Linotype" w:cs="Times New Roman"/>
          <w:lang w:eastAsia="it-IT"/>
        </w:rPr>
        <w:t xml:space="preserve">a </w:t>
      </w:r>
      <w:proofErr w:type="spellStart"/>
      <w:r w:rsidR="0075253C">
        <w:rPr>
          <w:rFonts w:ascii="Palatino Linotype" w:eastAsia="Times New Roman" w:hAnsi="Palatino Linotype" w:cs="Times New Roman"/>
          <w:b/>
          <w:bCs/>
          <w:i/>
          <w:iCs/>
          <w:lang w:eastAsia="it-IT"/>
        </w:rPr>
        <w:t>Puortace</w:t>
      </w:r>
      <w:proofErr w:type="spellEnd"/>
      <w:r w:rsidR="0075253C">
        <w:rPr>
          <w:rFonts w:ascii="Palatino Linotype" w:eastAsia="Times New Roman" w:hAnsi="Palatino Linotype" w:cs="Times New Roman"/>
          <w:b/>
          <w:bCs/>
          <w:i/>
          <w:iCs/>
          <w:lang w:eastAsia="it-IT"/>
        </w:rPr>
        <w:t xml:space="preserve"> a Sanremo</w:t>
      </w:r>
      <w:r w:rsidR="0075253C">
        <w:rPr>
          <w:rFonts w:ascii="Palatino Linotype" w:eastAsia="Times New Roman" w:hAnsi="Palatino Linotype" w:cs="Times New Roman"/>
          <w:lang w:eastAsia="it-IT"/>
        </w:rPr>
        <w:t>, immancabile</w:t>
      </w:r>
      <w:r w:rsidRPr="009F00EC">
        <w:rPr>
          <w:rFonts w:ascii="Palatino Linotype" w:eastAsia="Times New Roman" w:hAnsi="Palatino Linotype" w:cs="Times New Roman"/>
          <w:lang w:eastAsia="it-IT"/>
        </w:rPr>
        <w:t xml:space="preserve"> brano dedicato a </w:t>
      </w:r>
      <w:r w:rsidRPr="008152C8">
        <w:rPr>
          <w:rFonts w:ascii="Palatino Linotype" w:eastAsia="Times New Roman" w:hAnsi="Palatino Linotype" w:cs="Times New Roman"/>
          <w:b/>
          <w:bCs/>
          <w:lang w:eastAsia="it-IT"/>
        </w:rPr>
        <w:t>Stefano De Martino</w:t>
      </w:r>
      <w:r w:rsidR="0075253C">
        <w:rPr>
          <w:rFonts w:ascii="Palatino Linotype" w:eastAsia="Times New Roman" w:hAnsi="Palatino Linotype" w:cs="Times New Roman"/>
          <w:lang w:eastAsia="it-IT"/>
        </w:rPr>
        <w:t>, con cui si sono fatte conoscere dal grande pubblico, che al termine ha tributato loro un lungo e sincero applauso.</w:t>
      </w:r>
    </w:p>
    <w:p w14:paraId="48B1D1AB" w14:textId="56068F81" w:rsidR="00D43C56" w:rsidRDefault="00D43C56" w:rsidP="002D56ED">
      <w:pPr>
        <w:spacing w:after="120" w:line="276" w:lineRule="auto"/>
        <w:jc w:val="both"/>
        <w:rPr>
          <w:rFonts w:ascii="Palatino Linotype" w:eastAsia="Times New Roman" w:hAnsi="Palatino Linotype" w:cs="Times New Roman"/>
          <w:b/>
          <w:bCs/>
          <w:lang w:eastAsia="it-IT"/>
        </w:rPr>
      </w:pPr>
      <w:r>
        <w:rPr>
          <w:rFonts w:ascii="Palatino Linotype" w:eastAsia="Times New Roman" w:hAnsi="Palatino Linotype" w:cs="Times New Roman"/>
          <w:b/>
          <w:bCs/>
          <w:lang w:eastAsia="it-IT"/>
        </w:rPr>
        <w:t>I prossimi appuntamenti del Festival d’Autunno</w:t>
      </w:r>
    </w:p>
    <w:p w14:paraId="32802289" w14:textId="5FE79ED7" w:rsidR="00D43C56" w:rsidRDefault="00D43C56" w:rsidP="00A90EAE">
      <w:pPr>
        <w:spacing w:line="276" w:lineRule="auto"/>
        <w:jc w:val="both"/>
        <w:rPr>
          <w:rFonts w:ascii="Palatino Linotype" w:hAnsi="Palatino Linotype" w:cs="Palatino Linotype"/>
        </w:rPr>
      </w:pPr>
      <w:r>
        <w:rPr>
          <w:rFonts w:ascii="Palatino Linotype" w:hAnsi="Palatino Linotype" w:cs="Palatino Linotype"/>
          <w:b/>
          <w:bCs/>
        </w:rPr>
        <w:lastRenderedPageBreak/>
        <w:t>V</w:t>
      </w:r>
      <w:r>
        <w:rPr>
          <w:rFonts w:ascii="Palatino Linotype" w:hAnsi="Palatino Linotype" w:cs="Palatino Linotype"/>
          <w:b/>
          <w:bCs/>
        </w:rPr>
        <w:t>enerdì 11 settembre</w:t>
      </w:r>
      <w:r>
        <w:rPr>
          <w:rFonts w:ascii="Palatino Linotype" w:hAnsi="Palatino Linotype" w:cs="Palatino Linotype"/>
        </w:rPr>
        <w:t xml:space="preserve">, alle </w:t>
      </w:r>
      <w:r w:rsidRPr="00D43C56">
        <w:rPr>
          <w:rFonts w:ascii="Palatino Linotype" w:hAnsi="Palatino Linotype" w:cs="Palatino Linotype"/>
          <w:b/>
          <w:bCs/>
        </w:rPr>
        <w:t>ore 21</w:t>
      </w:r>
      <w:r>
        <w:rPr>
          <w:rFonts w:ascii="Palatino Linotype" w:hAnsi="Palatino Linotype" w:cs="Palatino Linotype"/>
        </w:rPr>
        <w:t>,</w:t>
      </w:r>
      <w:r>
        <w:rPr>
          <w:rFonts w:ascii="Palatino Linotype" w:hAnsi="Palatino Linotype" w:cs="Palatino Linotype"/>
        </w:rPr>
        <w:t xml:space="preserve"> La suggestiva cornice dell’</w:t>
      </w:r>
      <w:r>
        <w:rPr>
          <w:rFonts w:ascii="Palatino Linotype" w:hAnsi="Palatino Linotype" w:cs="Palatino Linotype"/>
          <w:b/>
          <w:bCs/>
        </w:rPr>
        <w:t>Anfiteatro</w:t>
      </w:r>
      <w:r>
        <w:rPr>
          <w:rFonts w:ascii="Palatino Linotype" w:hAnsi="Palatino Linotype" w:cs="Palatino Linotype"/>
        </w:rPr>
        <w:t xml:space="preserve"> </w:t>
      </w:r>
      <w:r>
        <w:rPr>
          <w:rFonts w:ascii="Palatino Linotype" w:hAnsi="Palatino Linotype" w:cs="Palatino Linotype"/>
          <w:b/>
          <w:bCs/>
        </w:rPr>
        <w:t>Villa Pertini</w:t>
      </w:r>
      <w:r>
        <w:rPr>
          <w:rFonts w:ascii="Palatino Linotype" w:hAnsi="Palatino Linotype" w:cs="Palatino Linotype"/>
        </w:rPr>
        <w:t xml:space="preserve"> ospiterà</w:t>
      </w:r>
      <w:r>
        <w:rPr>
          <w:rFonts w:ascii="Palatino Linotype" w:hAnsi="Palatino Linotype" w:cs="Palatino Linotype"/>
        </w:rPr>
        <w:t xml:space="preserve"> la</w:t>
      </w:r>
      <w:r>
        <w:rPr>
          <w:rFonts w:ascii="Palatino Linotype" w:hAnsi="Palatino Linotype" w:cs="Palatino Linotype"/>
        </w:rPr>
        <w:t xml:space="preserve"> </w:t>
      </w:r>
      <w:r>
        <w:rPr>
          <w:rFonts w:ascii="Palatino Linotype" w:hAnsi="Palatino Linotype" w:cs="Palatino Linotype"/>
          <w:b/>
          <w:bCs/>
          <w:i/>
          <w:iCs/>
        </w:rPr>
        <w:t>Prima Nazionale</w:t>
      </w:r>
      <w:r>
        <w:rPr>
          <w:rFonts w:ascii="Palatino Linotype" w:hAnsi="Palatino Linotype" w:cs="Palatino Linotype"/>
        </w:rPr>
        <w:t xml:space="preserve"> </w:t>
      </w:r>
      <w:r>
        <w:rPr>
          <w:rFonts w:ascii="Palatino Linotype" w:hAnsi="Palatino Linotype" w:cs="Palatino Linotype"/>
        </w:rPr>
        <w:t xml:space="preserve">di </w:t>
      </w:r>
      <w:r>
        <w:rPr>
          <w:rFonts w:ascii="Palatino Linotype" w:hAnsi="Palatino Linotype" w:cs="Palatino Linotype"/>
          <w:b/>
          <w:bCs/>
          <w:i/>
          <w:iCs/>
        </w:rPr>
        <w:t xml:space="preserve">Marylin. Il mito compie 100 </w:t>
      </w:r>
      <w:r w:rsidRPr="00D43C56">
        <w:rPr>
          <w:rFonts w:ascii="Palatino Linotype" w:hAnsi="Palatino Linotype" w:cs="Palatino Linotype"/>
        </w:rPr>
        <w:t>anni</w:t>
      </w:r>
      <w:r>
        <w:rPr>
          <w:rFonts w:ascii="Palatino Linotype" w:hAnsi="Palatino Linotype" w:cs="Palatino Linotype"/>
        </w:rPr>
        <w:t xml:space="preserve">, </w:t>
      </w:r>
      <w:r w:rsidRPr="00D43C56">
        <w:rPr>
          <w:rFonts w:ascii="Palatino Linotype" w:hAnsi="Palatino Linotype" w:cs="Palatino Linotype"/>
        </w:rPr>
        <w:t>commissionata</w:t>
      </w:r>
      <w:r>
        <w:rPr>
          <w:rFonts w:ascii="Palatino Linotype" w:hAnsi="Palatino Linotype" w:cs="Palatino Linotype"/>
        </w:rPr>
        <w:t xml:space="preserve"> dal </w:t>
      </w:r>
      <w:r w:rsidRPr="00D43C56">
        <w:rPr>
          <w:rFonts w:ascii="Palatino Linotype" w:hAnsi="Palatino Linotype" w:cs="Palatino Linotype"/>
          <w:b/>
          <w:bCs/>
        </w:rPr>
        <w:t>Festival</w:t>
      </w:r>
      <w:r>
        <w:rPr>
          <w:rFonts w:ascii="Palatino Linotype" w:hAnsi="Palatino Linotype" w:cs="Palatino Linotype"/>
        </w:rPr>
        <w:t xml:space="preserve"> </w:t>
      </w:r>
      <w:r>
        <w:rPr>
          <w:rFonts w:ascii="Palatino Linotype" w:hAnsi="Palatino Linotype" w:cs="Palatino Linotype"/>
          <w:b/>
          <w:bCs/>
        </w:rPr>
        <w:t>d’Autunno</w:t>
      </w:r>
      <w:r>
        <w:rPr>
          <w:rFonts w:ascii="Palatino Linotype" w:hAnsi="Palatino Linotype" w:cs="Palatino Linotype"/>
        </w:rPr>
        <w:t xml:space="preserve"> e prodotta da</w:t>
      </w:r>
      <w:r>
        <w:rPr>
          <w:rFonts w:ascii="Palatino Linotype" w:hAnsi="Palatino Linotype" w:cs="Palatino Linotype"/>
          <w:b/>
          <w:bCs/>
        </w:rPr>
        <w:t xml:space="preserve"> La Corelli</w:t>
      </w:r>
      <w:r>
        <w:rPr>
          <w:rFonts w:ascii="Palatino Linotype" w:hAnsi="Palatino Linotype" w:cs="Palatino Linotype"/>
        </w:rPr>
        <w:t>.</w:t>
      </w:r>
      <w:r>
        <w:rPr>
          <w:rFonts w:ascii="Palatino Linotype" w:hAnsi="Palatino Linotype" w:cs="Palatino Linotype"/>
        </w:rPr>
        <w:t xml:space="preserve"> Nel</w:t>
      </w:r>
      <w:r>
        <w:rPr>
          <w:rFonts w:ascii="Palatino Linotype" w:hAnsi="Palatino Linotype" w:cs="Palatino Linotype"/>
        </w:rPr>
        <w:t xml:space="preserve"> diario musicale e teatrale ideato in occasione del centenario dalla nascita della diva</w:t>
      </w:r>
      <w:r>
        <w:rPr>
          <w:rFonts w:ascii="Palatino Linotype" w:hAnsi="Palatino Linotype" w:cs="Palatino Linotype"/>
        </w:rPr>
        <w:t xml:space="preserve"> hollywoodiana, verrà raccontata l</w:t>
      </w:r>
      <w:r>
        <w:rPr>
          <w:rFonts w:ascii="Palatino Linotype" w:hAnsi="Palatino Linotype" w:cs="Palatino Linotype"/>
        </w:rPr>
        <w:t xml:space="preserve">a figura, tra le più affascinanti e contraddittorie del Novecento, nello scontro costante tra la maschera imposta dallo </w:t>
      </w:r>
      <w:r>
        <w:rPr>
          <w:rFonts w:ascii="Palatino Linotype" w:hAnsi="Palatino Linotype" w:cs="Palatino Linotype"/>
          <w:i/>
          <w:iCs/>
        </w:rPr>
        <w:t xml:space="preserve">star system </w:t>
      </w:r>
      <w:r>
        <w:rPr>
          <w:rFonts w:ascii="Palatino Linotype" w:hAnsi="Palatino Linotype" w:cs="Palatino Linotype"/>
        </w:rPr>
        <w:t>e la voce della donna nascosta dietro l’immagine pubblica,</w:t>
      </w:r>
      <w:r>
        <w:rPr>
          <w:rFonts w:ascii="Palatino Linotype" w:hAnsi="Palatino Linotype" w:cs="Palatino Linotype"/>
          <w:b/>
          <w:bCs/>
        </w:rPr>
        <w:t xml:space="preserve"> Norma Jeane Mortenson Baker</w:t>
      </w:r>
      <w:r>
        <w:rPr>
          <w:rFonts w:ascii="Palatino Linotype" w:hAnsi="Palatino Linotype" w:cs="Palatino Linotype"/>
        </w:rPr>
        <w:t>.</w:t>
      </w:r>
    </w:p>
    <w:p w14:paraId="4AF9D5A3" w14:textId="77777777" w:rsidR="00A90EAE" w:rsidRDefault="00A90EAE" w:rsidP="00A90EAE">
      <w:pPr>
        <w:spacing w:line="276" w:lineRule="auto"/>
        <w:rPr>
          <w:rFonts w:ascii="Palatino Linotype" w:hAnsi="Palatino Linotype"/>
          <w:b/>
          <w:bCs/>
        </w:rPr>
      </w:pPr>
      <w:r>
        <w:rPr>
          <w:rFonts w:ascii="Palatino Linotype" w:hAnsi="Palatino Linotype"/>
          <w:b/>
          <w:bCs/>
        </w:rPr>
        <w:t>I biglietti del Festival</w:t>
      </w:r>
    </w:p>
    <w:p w14:paraId="6D85AB20" w14:textId="77777777" w:rsidR="00A90EAE" w:rsidRDefault="00A90EAE" w:rsidP="00A90EAE">
      <w:pPr>
        <w:spacing w:line="276" w:lineRule="auto"/>
        <w:jc w:val="both"/>
        <w:rPr>
          <w:rFonts w:ascii="Palatino Linotype" w:hAnsi="Palatino Linotype" w:cs="Palatino Linotype"/>
        </w:rPr>
      </w:pPr>
      <w:r>
        <w:rPr>
          <w:rFonts w:ascii="Palatino Linotype" w:hAnsi="Palatino Linotype"/>
          <w:lang w:eastAsia="zh-CN"/>
        </w:rPr>
        <w:t>I biglietti per l’intero palinsesto del</w:t>
      </w:r>
      <w:r>
        <w:rPr>
          <w:rFonts w:ascii="Palatino Linotype" w:hAnsi="Palatino Linotype"/>
          <w:i/>
          <w:iCs/>
          <w:lang w:eastAsia="zh-CN"/>
        </w:rPr>
        <w:t> Festival d’Autunno</w:t>
      </w:r>
      <w:r>
        <w:rPr>
          <w:rFonts w:ascii="Palatino Linotype" w:hAnsi="Palatino Linotype"/>
          <w:lang w:eastAsia="zh-CN"/>
        </w:rPr>
        <w:t> sono in vendita online su </w:t>
      </w:r>
      <w:hyperlink r:id="rId7" w:anchor="inbox/_blank" w:tgtFrame="https://mail.google.com/mail/u/0/?tab=rm&amp;ogbl" w:history="1">
        <w:r>
          <w:rPr>
            <w:rFonts w:ascii="Palatino Linotype" w:hAnsi="Palatino Linotype"/>
          </w:rPr>
          <w:t>www.festivaldautunno.com</w:t>
        </w:r>
      </w:hyperlink>
      <w:r>
        <w:rPr>
          <w:rFonts w:ascii="Palatino Linotype" w:hAnsi="Palatino Linotype"/>
          <w:lang w:eastAsia="zh-CN"/>
        </w:rPr>
        <w:t> e nelle rivendite fisiche </w:t>
      </w:r>
      <w:r>
        <w:rPr>
          <w:rFonts w:ascii="Palatino Linotype" w:hAnsi="Palatino Linotype"/>
          <w:b/>
          <w:bCs/>
          <w:lang w:eastAsia="zh-CN"/>
        </w:rPr>
        <w:t>Ticketone</w:t>
      </w:r>
      <w:r>
        <w:rPr>
          <w:rFonts w:ascii="Palatino Linotype" w:hAnsi="Palatino Linotype"/>
          <w:lang w:eastAsia="zh-CN"/>
        </w:rPr>
        <w:t>. Il programma propone appuntamenti di altissimo valore culturale e in esclusiva per la Calabria, con nomi come </w:t>
      </w:r>
      <w:r>
        <w:rPr>
          <w:rFonts w:ascii="Palatino Linotype" w:hAnsi="Palatino Linotype"/>
          <w:b/>
          <w:bCs/>
          <w:lang w:eastAsia="zh-CN"/>
        </w:rPr>
        <w:t>Massimo Ranieri</w:t>
      </w:r>
      <w:r>
        <w:rPr>
          <w:rFonts w:ascii="Palatino Linotype" w:hAnsi="Palatino Linotype"/>
          <w:lang w:eastAsia="zh-CN"/>
        </w:rPr>
        <w:t>, </w:t>
      </w:r>
      <w:r>
        <w:rPr>
          <w:rFonts w:ascii="Palatino Linotype" w:hAnsi="Palatino Linotype"/>
          <w:b/>
          <w:bCs/>
          <w:lang w:eastAsia="zh-CN"/>
        </w:rPr>
        <w:t>Vinicio Capossela e Pierpaolo Capovilla</w:t>
      </w:r>
      <w:r>
        <w:rPr>
          <w:rFonts w:ascii="Palatino Linotype" w:hAnsi="Palatino Linotype"/>
          <w:lang w:eastAsia="zh-CN"/>
        </w:rPr>
        <w:t>, </w:t>
      </w:r>
      <w:r>
        <w:rPr>
          <w:rFonts w:ascii="Palatino Linotype" w:hAnsi="Palatino Linotype"/>
          <w:b/>
          <w:bCs/>
          <w:lang w:eastAsia="zh-CN"/>
        </w:rPr>
        <w:t>Gonzalo Rubalcaba</w:t>
      </w:r>
      <w:r>
        <w:rPr>
          <w:rFonts w:ascii="Palatino Linotype" w:hAnsi="Palatino Linotype"/>
          <w:lang w:eastAsia="zh-CN"/>
        </w:rPr>
        <w:t>, </w:t>
      </w:r>
      <w:r>
        <w:rPr>
          <w:rFonts w:ascii="Palatino Linotype" w:hAnsi="Palatino Linotype"/>
          <w:b/>
          <w:bCs/>
          <w:lang w:eastAsia="zh-CN"/>
        </w:rPr>
        <w:t>Biagio Izzo</w:t>
      </w:r>
      <w:r>
        <w:rPr>
          <w:rFonts w:ascii="Palatino Linotype" w:hAnsi="Palatino Linotype"/>
          <w:lang w:eastAsia="zh-CN"/>
        </w:rPr>
        <w:t>, </w:t>
      </w:r>
      <w:r>
        <w:rPr>
          <w:rFonts w:ascii="Palatino Linotype" w:hAnsi="Palatino Linotype"/>
          <w:b/>
          <w:bCs/>
          <w:lang w:eastAsia="zh-CN"/>
        </w:rPr>
        <w:t xml:space="preserve">Dee </w:t>
      </w:r>
      <w:proofErr w:type="spellStart"/>
      <w:r>
        <w:rPr>
          <w:rFonts w:ascii="Palatino Linotype" w:hAnsi="Palatino Linotype"/>
          <w:b/>
          <w:bCs/>
          <w:lang w:eastAsia="zh-CN"/>
        </w:rPr>
        <w:t>Dee</w:t>
      </w:r>
      <w:proofErr w:type="spellEnd"/>
      <w:r>
        <w:rPr>
          <w:rFonts w:ascii="Palatino Linotype" w:hAnsi="Palatino Linotype"/>
          <w:b/>
          <w:bCs/>
          <w:lang w:eastAsia="zh-CN"/>
        </w:rPr>
        <w:t xml:space="preserve"> Bridgewater</w:t>
      </w:r>
      <w:r>
        <w:rPr>
          <w:rFonts w:ascii="Palatino Linotype" w:hAnsi="Palatino Linotype"/>
          <w:lang w:eastAsia="zh-CN"/>
        </w:rPr>
        <w:t>,</w:t>
      </w:r>
      <w:r>
        <w:rPr>
          <w:rFonts w:ascii="Palatino Linotype" w:hAnsi="Palatino Linotype"/>
          <w:b/>
          <w:bCs/>
          <w:lang w:eastAsia="zh-CN"/>
        </w:rPr>
        <w:t> Malika Ayane</w:t>
      </w:r>
      <w:r>
        <w:rPr>
          <w:rFonts w:ascii="Palatino Linotype" w:hAnsi="Palatino Linotype"/>
          <w:lang w:eastAsia="zh-CN"/>
        </w:rPr>
        <w:t>. Per favorire la partecipazione dei più giovani, il Festival ha previsto una riduzione su abbonamenti e biglietti dedicata agli </w:t>
      </w:r>
      <w:r>
        <w:rPr>
          <w:rFonts w:ascii="Palatino Linotype" w:hAnsi="Palatino Linotype"/>
          <w:b/>
          <w:bCs/>
          <w:i/>
          <w:iCs/>
          <w:lang w:eastAsia="zh-CN"/>
        </w:rPr>
        <w:t>Under 30</w:t>
      </w:r>
      <w:r>
        <w:rPr>
          <w:rFonts w:ascii="Palatino Linotype" w:hAnsi="Palatino Linotype"/>
          <w:lang w:eastAsia="zh-CN"/>
        </w:rPr>
        <w:t>, pensata per rendere più accessibile un cartellone che unisce generazioni diverse attraverso la cultura. Gli ultimi abbonamenti rimasti potranno essere sottoscritti fino al </w:t>
      </w:r>
      <w:r>
        <w:rPr>
          <w:rFonts w:ascii="Palatino Linotype" w:hAnsi="Palatino Linotype"/>
          <w:b/>
          <w:bCs/>
          <w:lang w:eastAsia="zh-CN"/>
        </w:rPr>
        <w:t>15 settembre</w:t>
      </w:r>
      <w:r>
        <w:rPr>
          <w:rFonts w:ascii="Palatino Linotype" w:hAnsi="Palatino Linotype"/>
          <w:lang w:eastAsia="zh-CN"/>
        </w:rPr>
        <w:t>.</w:t>
      </w:r>
    </w:p>
    <w:p w14:paraId="5BBF37C1" w14:textId="77777777" w:rsidR="00D43C56" w:rsidRDefault="00D43C56" w:rsidP="00D43C56">
      <w:pPr>
        <w:jc w:val="both"/>
        <w:rPr>
          <w:rFonts w:ascii="Palatino Linotype" w:hAnsi="Palatino Linotype" w:cs="Palatino Linotype"/>
        </w:rPr>
      </w:pPr>
    </w:p>
    <w:p w14:paraId="5115202C" w14:textId="77777777" w:rsidR="00D43C56" w:rsidRPr="00D43C56" w:rsidRDefault="00D43C56" w:rsidP="002D56ED">
      <w:pPr>
        <w:spacing w:after="120" w:line="276" w:lineRule="auto"/>
        <w:jc w:val="both"/>
        <w:rPr>
          <w:rFonts w:ascii="Palatino Linotype" w:eastAsia="Times New Roman" w:hAnsi="Palatino Linotype" w:cs="Times New Roman"/>
          <w:b/>
          <w:bCs/>
          <w:lang w:eastAsia="it-IT"/>
        </w:rPr>
      </w:pPr>
    </w:p>
    <w:p w14:paraId="38192073" w14:textId="5103A2F4" w:rsidR="009F00EC" w:rsidRPr="009F00EC" w:rsidRDefault="009F00EC" w:rsidP="00710BCC">
      <w:pPr>
        <w:spacing w:before="100" w:beforeAutospacing="1" w:after="100" w:afterAutospacing="1" w:line="276" w:lineRule="auto"/>
        <w:jc w:val="both"/>
        <w:rPr>
          <w:rFonts w:ascii="Palatino Linotype" w:eastAsia="Times New Roman" w:hAnsi="Palatino Linotype" w:cs="Times New Roman"/>
          <w:lang w:eastAsia="it-IT"/>
        </w:rPr>
      </w:pPr>
    </w:p>
    <w:sectPr w:rsidR="009F00EC" w:rsidRPr="009F00EC">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7CA0D" w14:textId="77777777" w:rsidR="00D67946" w:rsidRDefault="00D67946">
      <w:pPr>
        <w:spacing w:line="240" w:lineRule="auto"/>
      </w:pPr>
      <w:r>
        <w:separator/>
      </w:r>
    </w:p>
  </w:endnote>
  <w:endnote w:type="continuationSeparator" w:id="0">
    <w:p w14:paraId="5204ED6D" w14:textId="77777777" w:rsidR="00D67946" w:rsidRDefault="00D679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3B3F" w14:textId="77777777" w:rsidR="00CE7AC4" w:rsidRDefault="00CE7AC4">
    <w:pPr>
      <w:pStyle w:val="Pidipagina"/>
      <w:jc w:val="center"/>
    </w:pPr>
  </w:p>
  <w:p w14:paraId="2B6FADE7" w14:textId="715BB254" w:rsidR="00370D34" w:rsidRDefault="00000000">
    <w:pPr>
      <w:pStyle w:val="Pidipagina"/>
      <w:jc w:val="center"/>
    </w:pPr>
    <w:r>
      <w:rPr>
        <w:noProof/>
        <w:lang w:eastAsia="it-IT"/>
      </w:rPr>
      <w:drawing>
        <wp:inline distT="0" distB="0" distL="0" distR="0" wp14:anchorId="05FCC164" wp14:editId="4C93C563">
          <wp:extent cx="2618105" cy="621665"/>
          <wp:effectExtent l="0" t="0" r="0" b="698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18232" cy="62179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1E26" w14:textId="77777777" w:rsidR="00D67946" w:rsidRDefault="00D67946">
      <w:pPr>
        <w:spacing w:after="0"/>
      </w:pPr>
      <w:r>
        <w:separator/>
      </w:r>
    </w:p>
  </w:footnote>
  <w:footnote w:type="continuationSeparator" w:id="0">
    <w:p w14:paraId="0D64FB21" w14:textId="77777777" w:rsidR="00D67946" w:rsidRDefault="00D679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1E62" w14:textId="77777777" w:rsidR="00370D34" w:rsidRDefault="00000000">
    <w:pPr>
      <w:pStyle w:val="Intestazione"/>
      <w:jc w:val="center"/>
    </w:pPr>
    <w:r>
      <w:rPr>
        <w:noProof/>
        <w:lang w:eastAsia="it-IT"/>
      </w:rPr>
      <w:drawing>
        <wp:inline distT="0" distB="0" distL="0" distR="0" wp14:anchorId="537E87C8" wp14:editId="382BDE52">
          <wp:extent cx="1539240" cy="107061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9482" cy="1070692"/>
                  </a:xfrm>
                  <a:prstGeom prst="rect">
                    <a:avLst/>
                  </a:prstGeom>
                </pic:spPr>
              </pic:pic>
            </a:graphicData>
          </a:graphic>
        </wp:inline>
      </w:drawing>
    </w:r>
  </w:p>
  <w:p w14:paraId="2733810D" w14:textId="77777777" w:rsidR="00370D34" w:rsidRDefault="00370D34">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8E"/>
    <w:rsid w:val="000123DC"/>
    <w:rsid w:val="00027A43"/>
    <w:rsid w:val="000426DB"/>
    <w:rsid w:val="000B4534"/>
    <w:rsid w:val="00101615"/>
    <w:rsid w:val="001373AB"/>
    <w:rsid w:val="0018298E"/>
    <w:rsid w:val="001A6F09"/>
    <w:rsid w:val="002769A5"/>
    <w:rsid w:val="0028693C"/>
    <w:rsid w:val="002A25EC"/>
    <w:rsid w:val="002A2F85"/>
    <w:rsid w:val="002D56ED"/>
    <w:rsid w:val="00370D34"/>
    <w:rsid w:val="0037120A"/>
    <w:rsid w:val="003757D4"/>
    <w:rsid w:val="003B1720"/>
    <w:rsid w:val="00515C4E"/>
    <w:rsid w:val="00590F8E"/>
    <w:rsid w:val="005F0549"/>
    <w:rsid w:val="006613FE"/>
    <w:rsid w:val="006739E0"/>
    <w:rsid w:val="00710BCC"/>
    <w:rsid w:val="0075253C"/>
    <w:rsid w:val="00797D39"/>
    <w:rsid w:val="008152C8"/>
    <w:rsid w:val="00861A95"/>
    <w:rsid w:val="009F00EC"/>
    <w:rsid w:val="00A01A0B"/>
    <w:rsid w:val="00A4508A"/>
    <w:rsid w:val="00A50272"/>
    <w:rsid w:val="00A90EAE"/>
    <w:rsid w:val="00A913F6"/>
    <w:rsid w:val="00AE032A"/>
    <w:rsid w:val="00BA2258"/>
    <w:rsid w:val="00BE44D9"/>
    <w:rsid w:val="00C73A48"/>
    <w:rsid w:val="00CB2CB0"/>
    <w:rsid w:val="00CE7AC4"/>
    <w:rsid w:val="00D2415C"/>
    <w:rsid w:val="00D43C56"/>
    <w:rsid w:val="00D67946"/>
    <w:rsid w:val="00DD5BA4"/>
    <w:rsid w:val="00DF57C9"/>
    <w:rsid w:val="00E81ED0"/>
    <w:rsid w:val="00EC3983"/>
    <w:rsid w:val="00EF54E6"/>
    <w:rsid w:val="00F11E17"/>
    <w:rsid w:val="00F306BD"/>
    <w:rsid w:val="00F40E75"/>
    <w:rsid w:val="00FC0321"/>
    <w:rsid w:val="00FF3843"/>
    <w:rsid w:val="100E52E5"/>
    <w:rsid w:val="1FD969AC"/>
    <w:rsid w:val="243304A1"/>
    <w:rsid w:val="35D2612D"/>
    <w:rsid w:val="39122B25"/>
    <w:rsid w:val="3B456A4E"/>
    <w:rsid w:val="42A26ED8"/>
    <w:rsid w:val="555D6B35"/>
    <w:rsid w:val="5C5F7B71"/>
    <w:rsid w:val="62980D67"/>
    <w:rsid w:val="64A94625"/>
    <w:rsid w:val="76FB0E4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1B58"/>
  <w15:docId w15:val="{AB309A5A-8173-4AF2-8614-7A755479E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eastAsiaTheme="minorHAnsi"/>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paragraph" w:styleId="Intestazione">
    <w:name w:val="header"/>
    <w:basedOn w:val="Normale"/>
    <w:link w:val="IntestazioneCarattere"/>
    <w:uiPriority w:val="99"/>
    <w:unhideWhenUsed/>
    <w:qFormat/>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qFormat/>
  </w:style>
  <w:style w:type="character" w:customStyle="1" w:styleId="PidipaginaCarattere">
    <w:name w:val="Piè di pagina Carattere"/>
    <w:basedOn w:val="Carpredefinitoparagrafo"/>
    <w:link w:val="Pidipagina"/>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estivaldautunn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78439-FC16-495A-8682-5EA79511D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1021</Words>
  <Characters>5822</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John Wick</cp:lastModifiedBy>
  <cp:revision>5</cp:revision>
  <dcterms:created xsi:type="dcterms:W3CDTF">2026-09-05T02:13:00Z</dcterms:created>
  <dcterms:modified xsi:type="dcterms:W3CDTF">2026-09-05T02:48:00Z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75AD5039ECC04116B23C45B530A40306_12</vt:lpwstr>
  </property>
</Properties>
</file>